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bookmarkStart w:id="0" w:name="_GoBack"/>
      <w:bookmarkEnd w:id="0"/>
      <w:r>
        <w:rPr>
          <w:rFonts w:cs="Tinos" w:ascii="Tinos" w:hAnsi="Tinos"/>
          <w:b/>
          <w:sz w:val="24"/>
          <w:szCs w:val="24"/>
        </w:rPr>
        <w:t>УРОЛОГИИ, ДЕТСКОЙ УРОЛОГИИ – АНДРОЛОГИИ АКУШЕРСТВА И ГИНЕКОЛОГИИ</w:t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0"/>
        <w:gridCol w:w="1440"/>
        <w:gridCol w:w="2159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Мочекаменная болезнь (патогенез, клиника, диагностика, лечение, профилактика) : учеб. пособие / Т. И. Деревянко, Н. В. Агранович, В. А. Путилин, Р. Н. Бобровский. – Ставрополь : Изд-во СтГМУ, 2020. – 96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6 к.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Плацентарные нарушения, ассоциированные с тромбофилией: возможности диагностики, подходы к лечению и предикции : учеб. пособие / С. А. Гаспарян, С. М. Ахмедова, И. А. Орфанова, К. А. Папикова. – Ставрополь : Изд-во СтГМУ, 2022. – 72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Рак мочевого пузыря. Современная диагностика, лечение : учеб. пособие / Т. И. Деревянко, Н. В. Агранович, В. А. Путилин, О. А. Симонов. – Ставрополь : Изд-во СтГМУ, 2020. – 72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6 к.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Хроническая почечная недостаточность: метод. пособие. – Ставрополь: СтГМА, 2011. –  106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Хроническая почечная недостаточность: учеб.-метод. пособие. – Ставрополь: СтГМА, 2008. – 90 с.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26 + ЭР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Хроническая почечная недостаточность: учеб.-метод. пособие. – Ставрополь: СтГМА, 2007. – 68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  <w:bookmarkStart w:id="1" w:name="_GoBack"/>
      <w:bookmarkStart w:id="2" w:name="_GoBack1"/>
      <w:bookmarkStart w:id="3" w:name="_GoBack"/>
      <w:bookmarkStart w:id="4" w:name="_GoBack1"/>
      <w:bookmarkEnd w:id="3"/>
      <w:bookmarkEnd w:id="4"/>
    </w:p>
    <w:sectPr>
      <w:type w:val="nextPage"/>
      <w:pgSz w:orient="landscape" w:w="16838" w:h="11906"/>
      <w:pgMar w:left="1134" w:right="1134" w:gutter="0" w:header="0" w:top="993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2;&#1086;&#1095;&#1077;&#1082;&#1072;&#1084;&#1077;&#1085;&#1085;&#1072;&#1103; &#1073;&#1086;&#1083;&#1077;&#1079;&#1085;&#1100;2020.pdf" TargetMode="External"/><Relationship Id="rId3" Type="http://schemas.openxmlformats.org/officeDocument/2006/relationships/hyperlink" Target="http://opac.stgmu.ru/opacg/fulltext/&#1055;&#1083;&#1072;&#1094;&#1077;&#1085;&#1090;&#1072;&#1088;&#1085;&#1099;&#1077; &#1085;&#1072;&#1088;&#1091;&#1096;&#1077;&#1085;&#1080;&#1103; &#1074; &#1055;&#1045;&#1063;&#1040;&#1058;&#1068; 8-8-22.pdf" TargetMode="External"/><Relationship Id="rId4" Type="http://schemas.openxmlformats.org/officeDocument/2006/relationships/hyperlink" Target="http://opac.stgmu.ru/opacg/fulltext/&#1056;&#1072;&#1082; &#1084;&#1086;&#1095;&#1077;&#1074;&#1086;&#1075;&#1086; &#1087;&#1091;&#1079;&#1099;&#1088;&#1103;2020.pdf" TargetMode="External"/><Relationship Id="rId5" Type="http://schemas.openxmlformats.org/officeDocument/2006/relationships/hyperlink" Target="http://opac.stgmu.ru/opacg/fulltext/&#1061;&#1055;&#1053; 2 &#1080;&#1079;&#1076;.pdf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LibreOffice/7.3.6.2$Linux_X86_64 LibreOffice_project/30$Build-2</Application>
  <AppVersion>15.0000</AppVersion>
  <Pages>1</Pages>
  <Words>173</Words>
  <Characters>970</Characters>
  <CharactersWithSpaces>1136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2017-10-13T10:01:00Z</dcterms:created>
  <dc:creator>Бадминова Татьяна Николаевна</dc:creator>
  <dc:description/>
  <dc:language>ru-RU</dc:language>
  <cp:lastModifiedBy/>
  <dcterms:modified xsi:type="dcterms:W3CDTF">2023-12-28T10:34:44Z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