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  <w:b/>
        </w:rPr>
      </w:pPr>
      <w:r w:rsidRPr="0098424D">
        <w:rPr>
          <w:rFonts w:ascii="Times New Roman" w:hAnsi="Times New Roman" w:cs="Times New Roman"/>
          <w:b/>
        </w:rPr>
        <w:t xml:space="preserve">ФЕДЕРАЛЬНОЕ ГОСУДАРСТВЕННОЕ БЮДЖЕТНОЕ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  <w:b/>
        </w:rPr>
      </w:pPr>
      <w:r w:rsidRPr="0098424D">
        <w:rPr>
          <w:rFonts w:ascii="Times New Roman" w:hAnsi="Times New Roman" w:cs="Times New Roman"/>
          <w:b/>
        </w:rPr>
        <w:t xml:space="preserve">ОБРАЗОВАТЕЛЬНОЕ УЧРЕЖДЕНИЕ ВЫСШЕГО  ОБРАЗОВАНИЯ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«Ставропольский государственный медицинский университет»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Министерства здравоохранения Российской Федерации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Кафедра Общей хирургии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МЕТОДИЧЕСКИЕ УКАЗАНИЯ К ПРАКТИЧЕСКИМ ЗАНЯТИЕМ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ПО ДИСЦИПЛИНЕ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Наименование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 дисциплины                                Общая хирургия</w:t>
      </w:r>
    </w:p>
    <w:p w:rsidR="0098424D" w:rsidRPr="0098424D" w:rsidRDefault="0098424D" w:rsidP="0098424D">
      <w:pPr>
        <w:rPr>
          <w:rFonts w:ascii="Times New Roman" w:hAnsi="Times New Roman" w:cs="Times New Roman"/>
          <w:b/>
          <w:i/>
          <w:caps/>
        </w:rPr>
      </w:pPr>
      <w:r w:rsidRPr="0098424D">
        <w:rPr>
          <w:rFonts w:ascii="Times New Roman" w:hAnsi="Times New Roman" w:cs="Times New Roman"/>
        </w:rPr>
        <w:t xml:space="preserve">Специальность     </w:t>
      </w:r>
      <w:r w:rsidR="00B3705E">
        <w:rPr>
          <w:rFonts w:ascii="Times New Roman" w:hAnsi="Times New Roman" w:cs="Times New Roman"/>
        </w:rPr>
        <w:t xml:space="preserve">                        31.05.02Педиатрия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</w:rPr>
      </w:pPr>
      <w:r w:rsidRPr="0098424D">
        <w:rPr>
          <w:rStyle w:val="ae"/>
          <w:rFonts w:ascii="Times New Roman" w:hAnsi="Times New Roman" w:cs="Times New Roman"/>
          <w:i w:val="0"/>
        </w:rPr>
        <w:t>Форма обучения                          очная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  <w:r w:rsidRPr="0098424D">
        <w:rPr>
          <w:rStyle w:val="ae"/>
          <w:rFonts w:ascii="Times New Roman" w:hAnsi="Times New Roman" w:cs="Times New Roman"/>
          <w:i w:val="0"/>
        </w:rPr>
        <w:t>Год начала подготовки               20</w:t>
      </w:r>
      <w:r w:rsidR="005C5CBE">
        <w:rPr>
          <w:rStyle w:val="ae"/>
          <w:rFonts w:ascii="Times New Roman" w:hAnsi="Times New Roman" w:cs="Times New Roman"/>
          <w:i w:val="0"/>
        </w:rPr>
        <w:t>26</w:t>
      </w:r>
    </w:p>
    <w:p w:rsidR="002D7C55" w:rsidRDefault="002D7C55" w:rsidP="002D7C55">
      <w:pPr>
        <w:tabs>
          <w:tab w:val="left" w:pos="9639"/>
        </w:tabs>
        <w:ind w:right="-142"/>
        <w:rPr>
          <w:rStyle w:val="ae"/>
          <w:rFonts w:ascii="Times New Roman" w:hAnsi="Times New Roman" w:cs="Times New Roman"/>
          <w:i w:val="0"/>
        </w:rPr>
      </w:pPr>
    </w:p>
    <w:p w:rsidR="002D7C55" w:rsidRDefault="0098424D" w:rsidP="002D7C55">
      <w:pPr>
        <w:tabs>
          <w:tab w:val="left" w:pos="9214"/>
        </w:tabs>
        <w:ind w:right="-1"/>
        <w:rPr>
          <w:rFonts w:ascii="Times New Roman" w:hAnsi="Times New Roman" w:cs="Times New Roman"/>
          <w:b/>
        </w:rPr>
      </w:pPr>
      <w:r w:rsidRPr="0098424D">
        <w:rPr>
          <w:rStyle w:val="ae"/>
          <w:rFonts w:ascii="Times New Roman" w:hAnsi="Times New Roman" w:cs="Times New Roman"/>
          <w:b/>
          <w:i w:val="0"/>
        </w:rPr>
        <w:t>Тема 1</w:t>
      </w:r>
      <w:r w:rsidR="00B3705E">
        <w:rPr>
          <w:rStyle w:val="ae"/>
          <w:rFonts w:ascii="Times New Roman" w:hAnsi="Times New Roman" w:cs="Times New Roman"/>
          <w:b/>
          <w:i w:val="0"/>
        </w:rPr>
        <w:t>8</w:t>
      </w:r>
      <w:r w:rsidR="00B51DAC">
        <w:rPr>
          <w:rStyle w:val="ae"/>
          <w:rFonts w:ascii="Times New Roman" w:hAnsi="Times New Roman" w:cs="Times New Roman"/>
          <w:b/>
          <w:i w:val="0"/>
        </w:rPr>
        <w:t xml:space="preserve">  </w:t>
      </w:r>
      <w:r w:rsidR="002D7C55" w:rsidRPr="002D7C55">
        <w:rPr>
          <w:rFonts w:ascii="Times New Roman" w:hAnsi="Times New Roman" w:cs="Times New Roman"/>
          <w:b/>
        </w:rPr>
        <w:t>Общие нарушения жиз</w:t>
      </w:r>
      <w:r w:rsidR="002D7C55">
        <w:rPr>
          <w:rFonts w:ascii="Times New Roman" w:hAnsi="Times New Roman" w:cs="Times New Roman"/>
          <w:b/>
        </w:rPr>
        <w:t xml:space="preserve">недеятельности у </w:t>
      </w:r>
      <w:r w:rsidR="00B51DAC">
        <w:rPr>
          <w:rFonts w:ascii="Times New Roman" w:hAnsi="Times New Roman" w:cs="Times New Roman"/>
          <w:b/>
        </w:rPr>
        <w:t xml:space="preserve">хирургического    </w:t>
      </w:r>
      <w:r w:rsidR="00B51DAC" w:rsidRPr="002D7C55">
        <w:rPr>
          <w:rFonts w:ascii="Times New Roman" w:hAnsi="Times New Roman" w:cs="Times New Roman"/>
          <w:b/>
        </w:rPr>
        <w:t>больного</w:t>
      </w:r>
    </w:p>
    <w:p w:rsidR="002D7C55" w:rsidRPr="002D7C55" w:rsidRDefault="002D7C55" w:rsidP="002D7C55">
      <w:pPr>
        <w:tabs>
          <w:tab w:val="left" w:pos="9214"/>
        </w:tabs>
        <w:ind w:right="-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</w:p>
    <w:p w:rsidR="0098424D" w:rsidRPr="002D7C55" w:rsidRDefault="0098424D" w:rsidP="0098424D">
      <w:pPr>
        <w:rPr>
          <w:rStyle w:val="ae"/>
          <w:rFonts w:ascii="Times New Roman" w:hAnsi="Times New Roman" w:cs="Times New Roman"/>
          <w:b/>
          <w:i w:val="0"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-284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lastRenderedPageBreak/>
        <w:t>Методические указания к практическим занятиям по дисциплине  «Общая хирургия»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ind w:right="567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Разработаны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профессором кафедры                                                                            Лаврешиным П.М.</w:t>
      </w:r>
    </w:p>
    <w:p w:rsidR="0098424D" w:rsidRDefault="0098424D" w:rsidP="0098424D">
      <w:pPr>
        <w:rPr>
          <w:rFonts w:ascii="Times New Roman" w:hAnsi="Times New Roman" w:cs="Times New Roman"/>
        </w:rPr>
      </w:pPr>
      <w:bookmarkStart w:id="0" w:name="_GoBack"/>
      <w:r w:rsidRPr="0098424D">
        <w:rPr>
          <w:rFonts w:ascii="Times New Roman" w:hAnsi="Times New Roman" w:cs="Times New Roman"/>
        </w:rPr>
        <w:t>доцентом кафедры                                                                                   Корабленой С.С.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доцентом кафедры                                                                                   </w:t>
      </w:r>
      <w:r>
        <w:rPr>
          <w:rFonts w:ascii="Times New Roman" w:hAnsi="Times New Roman" w:cs="Times New Roman"/>
        </w:rPr>
        <w:t>Брусневым Л.А.</w:t>
      </w:r>
    </w:p>
    <w:bookmarkEnd w:id="0"/>
    <w:p w:rsidR="0098424D" w:rsidRPr="0098424D" w:rsidRDefault="0098424D" w:rsidP="0098424D">
      <w:pPr>
        <w:ind w:right="567"/>
        <w:jc w:val="right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Обсуждена на заседании кафедры «общей хирургии»</w:t>
      </w:r>
    </w:p>
    <w:p w:rsidR="0098424D" w:rsidRPr="0098424D" w:rsidRDefault="0098424D" w:rsidP="0098424D">
      <w:pPr>
        <w:ind w:right="-1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Зав. кафедрой                                                                                                    Лаврешин П.М.</w:t>
      </w:r>
    </w:p>
    <w:p w:rsidR="0098424D" w:rsidRPr="0098424D" w:rsidRDefault="0098424D" w:rsidP="0098424D">
      <w:pPr>
        <w:ind w:right="-5"/>
        <w:jc w:val="both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  <w:color w:val="FF0000"/>
        </w:rPr>
      </w:pPr>
      <w:r w:rsidRPr="0098424D">
        <w:rPr>
          <w:rFonts w:ascii="Times New Roman" w:hAnsi="Times New Roman" w:cs="Times New Roman"/>
        </w:rPr>
        <w:t>Согласованы и рекомендованы к использованию в образовательном процессе для обучающихся по</w:t>
      </w:r>
      <w:r w:rsidR="00B3705E">
        <w:rPr>
          <w:rFonts w:ascii="Times New Roman" w:hAnsi="Times New Roman" w:cs="Times New Roman"/>
        </w:rPr>
        <w:t xml:space="preserve"> направлению подготовки 31.05.02</w:t>
      </w:r>
      <w:r w:rsidR="005C5CBE">
        <w:rPr>
          <w:rFonts w:ascii="Times New Roman" w:hAnsi="Times New Roman" w:cs="Times New Roman"/>
        </w:rPr>
        <w:t xml:space="preserve"> </w:t>
      </w:r>
      <w:r w:rsidR="00B3705E">
        <w:rPr>
          <w:rFonts w:ascii="Times New Roman" w:hAnsi="Times New Roman" w:cs="Times New Roman"/>
        </w:rPr>
        <w:t>Педиатрия</w:t>
      </w:r>
      <w:r w:rsidR="005C5CBE">
        <w:rPr>
          <w:rFonts w:ascii="Times New Roman" w:hAnsi="Times New Roman" w:cs="Times New Roman"/>
        </w:rPr>
        <w:t xml:space="preserve"> </w:t>
      </w:r>
      <w:r w:rsidRPr="0098424D">
        <w:rPr>
          <w:rStyle w:val="ae"/>
          <w:rFonts w:ascii="Times New Roman" w:hAnsi="Times New Roman" w:cs="Times New Roman"/>
          <w:i w:val="0"/>
        </w:rPr>
        <w:t>20</w:t>
      </w:r>
      <w:r w:rsidR="005C5CBE">
        <w:rPr>
          <w:rStyle w:val="ae"/>
          <w:rFonts w:ascii="Times New Roman" w:hAnsi="Times New Roman" w:cs="Times New Roman"/>
          <w:i w:val="0"/>
        </w:rPr>
        <w:t>24</w:t>
      </w:r>
      <w:r w:rsidRPr="0098424D">
        <w:rPr>
          <w:rStyle w:val="ae"/>
          <w:rFonts w:ascii="Times New Roman" w:hAnsi="Times New Roman" w:cs="Times New Roman"/>
          <w:i w:val="0"/>
        </w:rPr>
        <w:t xml:space="preserve"> года набора очной формы обучения 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  <w:color w:val="FF0000"/>
        </w:rPr>
      </w:pP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  <w:r w:rsidRPr="0098424D">
        <w:rPr>
          <w:rStyle w:val="ae"/>
          <w:rFonts w:ascii="Times New Roman" w:hAnsi="Times New Roman" w:cs="Times New Roman"/>
          <w:i w:val="0"/>
        </w:rPr>
        <w:t xml:space="preserve">Руководитель ОПОП ВО, декан факультета                                                    </w:t>
      </w:r>
      <w:r w:rsidR="00B3705E">
        <w:rPr>
          <w:rStyle w:val="ae"/>
          <w:rFonts w:ascii="Times New Roman" w:hAnsi="Times New Roman" w:cs="Times New Roman"/>
          <w:i w:val="0"/>
        </w:rPr>
        <w:t>Климов Л.Я.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  <w:r w:rsidRPr="0098424D">
        <w:rPr>
          <w:rStyle w:val="ae"/>
          <w:rFonts w:ascii="Times New Roman" w:hAnsi="Times New Roman" w:cs="Times New Roman"/>
        </w:rPr>
        <w:t>Методические указания по дисциплине «Общая хирургия» размещены  в ЭИОС университета  в авторской редакции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B759A1" w:rsidRPr="0098424D" w:rsidRDefault="00B759A1" w:rsidP="00B759A1">
      <w:pPr>
        <w:pStyle w:val="4"/>
        <w:shd w:val="clear" w:color="auto" w:fill="auto"/>
        <w:spacing w:line="240" w:lineRule="auto"/>
        <w:ind w:left="2410" w:right="540" w:hanging="2410"/>
        <w:jc w:val="both"/>
        <w:rPr>
          <w:sz w:val="24"/>
          <w:szCs w:val="24"/>
        </w:rPr>
      </w:pPr>
      <w:r>
        <w:rPr>
          <w:b/>
          <w:sz w:val="24"/>
          <w:szCs w:val="24"/>
        </w:rPr>
        <w:t>1.Цель</w:t>
      </w:r>
      <w:r w:rsidRPr="0098424D">
        <w:rPr>
          <w:color w:val="000000"/>
          <w:sz w:val="24"/>
          <w:szCs w:val="24"/>
        </w:rPr>
        <w:t xml:space="preserve">Ознакомить студентов с особенностями обследования травматологического </w:t>
      </w:r>
      <w:r w:rsidRPr="0098424D">
        <w:rPr>
          <w:color w:val="000000"/>
          <w:sz w:val="24"/>
          <w:szCs w:val="24"/>
        </w:rPr>
        <w:lastRenderedPageBreak/>
        <w:t>больного. Изучить терминальные состояния - шок, коллапс. Познакомиться с планом проведения противошоковых мероприятий на догоспитальном этапе, в стационаре, мероприятий проводимых при коллапсе.</w:t>
      </w:r>
    </w:p>
    <w:p w:rsidR="0098424D" w:rsidRPr="0098424D" w:rsidRDefault="0098424D" w:rsidP="00B759A1">
      <w:pPr>
        <w:ind w:left="2410" w:firstLine="2552"/>
        <w:jc w:val="both"/>
        <w:rPr>
          <w:rFonts w:ascii="Times New Roman" w:hAnsi="Times New Roman" w:cs="Times New Roman"/>
          <w:b/>
        </w:rPr>
      </w:pPr>
    </w:p>
    <w:p w:rsidR="00603290" w:rsidRPr="0098424D" w:rsidRDefault="0098424D" w:rsidP="00603290">
      <w:pPr>
        <w:pStyle w:val="4"/>
        <w:shd w:val="clear" w:color="auto" w:fill="auto"/>
        <w:tabs>
          <w:tab w:val="left" w:pos="236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b/>
        </w:rPr>
        <w:t xml:space="preserve">2. Учебные                  </w:t>
      </w:r>
      <w:r w:rsidR="00603290" w:rsidRPr="00603290">
        <w:t>1.</w:t>
      </w:r>
      <w:r w:rsidR="00603290" w:rsidRPr="0098424D">
        <w:rPr>
          <w:color w:val="000000"/>
          <w:sz w:val="24"/>
          <w:szCs w:val="24"/>
        </w:rPr>
        <w:t>Виды травматизма и классификация травм.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60"/>
        </w:tabs>
        <w:spacing w:line="240" w:lineRule="auto"/>
        <w:ind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2. </w:t>
      </w:r>
      <w:r w:rsidRPr="0098424D">
        <w:rPr>
          <w:color w:val="000000"/>
          <w:sz w:val="24"/>
          <w:szCs w:val="24"/>
        </w:rPr>
        <w:t>Общие принципы диагностики травматических повреждений.</w:t>
      </w:r>
    </w:p>
    <w:p w:rsidR="00603290" w:rsidRDefault="00603290" w:rsidP="00603290">
      <w:pPr>
        <w:rPr>
          <w:rFonts w:ascii="Times New Roman" w:hAnsi="Times New Roman" w:cs="Times New Roman"/>
        </w:rPr>
      </w:pPr>
      <w:r w:rsidRPr="00603290">
        <w:rPr>
          <w:rFonts w:ascii="Times New Roman" w:hAnsi="Times New Roman" w:cs="Times New Roman"/>
        </w:rPr>
        <w:t xml:space="preserve"> 3. Общие принципы организации догоспитальной и </w:t>
      </w:r>
    </w:p>
    <w:p w:rsidR="00603290" w:rsidRPr="00603290" w:rsidRDefault="00603290" w:rsidP="00603290">
      <w:pPr>
        <w:rPr>
          <w:rFonts w:ascii="Times New Roman" w:hAnsi="Times New Roman" w:cs="Times New Roman"/>
        </w:rPr>
      </w:pPr>
      <w:r w:rsidRPr="00603290">
        <w:rPr>
          <w:rFonts w:ascii="Times New Roman" w:hAnsi="Times New Roman" w:cs="Times New Roman"/>
        </w:rPr>
        <w:t>стационарной     травматологической помощи.</w:t>
      </w:r>
    </w:p>
    <w:p w:rsidR="00603290" w:rsidRDefault="00603290" w:rsidP="00603290">
      <w:pPr>
        <w:pStyle w:val="4"/>
        <w:shd w:val="clear" w:color="auto" w:fill="auto"/>
        <w:tabs>
          <w:tab w:val="left" w:pos="255"/>
        </w:tabs>
        <w:spacing w:line="240" w:lineRule="auto"/>
        <w:ind w:right="2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4. </w:t>
      </w:r>
      <w:r w:rsidRPr="0098424D">
        <w:rPr>
          <w:color w:val="000000"/>
          <w:sz w:val="24"/>
          <w:szCs w:val="24"/>
        </w:rPr>
        <w:t xml:space="preserve">Шок - виды, патогенез, клиническая картина, диагностика, фазы 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55"/>
        </w:tabs>
        <w:spacing w:line="240" w:lineRule="auto"/>
        <w:ind w:righ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 стадии шока. Первая медицинская помощь. Комплексная терапия.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50"/>
        </w:tabs>
        <w:spacing w:line="240" w:lineRule="auto"/>
        <w:ind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5. </w:t>
      </w:r>
      <w:r w:rsidRPr="0098424D">
        <w:rPr>
          <w:color w:val="000000"/>
          <w:sz w:val="24"/>
          <w:szCs w:val="24"/>
        </w:rPr>
        <w:t>Коллапс, обморок.</w:t>
      </w:r>
    </w:p>
    <w:p w:rsidR="0098424D" w:rsidRPr="0098424D" w:rsidRDefault="0098424D" w:rsidP="00603290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  <w:b/>
        </w:rPr>
      </w:pPr>
      <w:r w:rsidRPr="0098424D">
        <w:rPr>
          <w:rFonts w:ascii="Times New Roman" w:hAnsi="Times New Roman" w:cs="Times New Roman"/>
          <w:b/>
        </w:rPr>
        <w:t>3. Теоретическая часть</w:t>
      </w:r>
    </w:p>
    <w:p w:rsidR="003063AF" w:rsidRPr="0098424D" w:rsidRDefault="003063AF" w:rsidP="007037EC">
      <w:pPr>
        <w:pStyle w:val="4"/>
        <w:shd w:val="clear" w:color="auto" w:fill="auto"/>
        <w:spacing w:line="240" w:lineRule="auto"/>
        <w:ind w:left="20" w:right="1080" w:firstLine="0"/>
        <w:rPr>
          <w:rStyle w:val="a6"/>
          <w:sz w:val="24"/>
          <w:szCs w:val="24"/>
        </w:rPr>
      </w:pP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340" w:firstLine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Травма - воздействие внешних факторов на организм человека, которое вызывает в тканях и органах анатомические и функциональные нарушения. » Повреждающими внешними факторами могут быть механические, термические , электрические , химические и лучевые агенты.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Классификация травм: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1418"/>
        </w:tabs>
        <w:spacing w:line="240" w:lineRule="auto"/>
        <w:ind w:left="760" w:hanging="360"/>
        <w:rPr>
          <w:sz w:val="24"/>
          <w:szCs w:val="24"/>
        </w:rPr>
      </w:pPr>
      <w:r w:rsidRPr="005D23F2">
        <w:rPr>
          <w:color w:val="000000"/>
          <w:sz w:val="24"/>
          <w:szCs w:val="24"/>
        </w:rPr>
        <w:t>Травмы</w:t>
      </w:r>
      <w:r w:rsidRPr="0098424D">
        <w:rPr>
          <w:color w:val="000000"/>
          <w:sz w:val="24"/>
          <w:szCs w:val="24"/>
        </w:rPr>
        <w:tab/>
        <w:t>производстве</w:t>
      </w:r>
      <w:r w:rsidRPr="0098424D">
        <w:rPr>
          <w:rStyle w:val="11"/>
          <w:sz w:val="24"/>
          <w:szCs w:val="24"/>
        </w:rPr>
        <w:t xml:space="preserve">иные </w:t>
      </w:r>
      <w:r w:rsidRPr="0098424D">
        <w:rPr>
          <w:color w:val="000000"/>
          <w:sz w:val="24"/>
          <w:szCs w:val="24"/>
        </w:rPr>
        <w:t>(промышленные, сельскохозяйственные);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635"/>
        </w:tabs>
        <w:spacing w:line="240" w:lineRule="auto"/>
        <w:ind w:left="4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Непроизводственные</w:t>
      </w:r>
      <w:r w:rsidRPr="0098424D">
        <w:rPr>
          <w:rStyle w:val="11"/>
          <w:sz w:val="24"/>
          <w:szCs w:val="24"/>
        </w:rPr>
        <w:t xml:space="preserve">(транспортные, </w:t>
      </w:r>
      <w:r w:rsidRPr="0098424D">
        <w:rPr>
          <w:color w:val="000000"/>
          <w:sz w:val="24"/>
          <w:szCs w:val="24"/>
        </w:rPr>
        <w:t>бытовые, уличные, спортивные, в результате природных катастроф);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3 Умышленные (боевые, нападения).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характеру повреждения целостности покровов: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5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Закрытые - без нарушения целостности кожных покровов и слизистых (тупая травма живота, головы, грудной клетки и др.);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5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Открытые - с нарушением целостности кожных покровов и слизистых (ножевые и огнестрельные </w:t>
      </w:r>
      <w:r w:rsidRPr="0098424D">
        <w:rPr>
          <w:rStyle w:val="11"/>
          <w:sz w:val="24"/>
          <w:szCs w:val="24"/>
        </w:rPr>
        <w:t xml:space="preserve">ранения, открытые </w:t>
      </w:r>
      <w:r w:rsidRPr="0098424D">
        <w:rPr>
          <w:color w:val="000000"/>
          <w:sz w:val="24"/>
          <w:szCs w:val="24"/>
        </w:rPr>
        <w:t xml:space="preserve">переломы костей и др.). При открытых повреждениях имеется </w:t>
      </w:r>
      <w:r w:rsidRPr="0098424D">
        <w:rPr>
          <w:rStyle w:val="11"/>
          <w:sz w:val="24"/>
          <w:szCs w:val="24"/>
        </w:rPr>
        <w:t xml:space="preserve">опасность </w:t>
      </w:r>
      <w:r w:rsidRPr="0098424D">
        <w:rPr>
          <w:color w:val="000000"/>
          <w:sz w:val="24"/>
          <w:szCs w:val="24"/>
        </w:rPr>
        <w:t>попадания инфекции.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По характеру проникновения в </w:t>
      </w:r>
      <w:r w:rsidRPr="0098424D">
        <w:rPr>
          <w:rStyle w:val="11"/>
          <w:sz w:val="24"/>
          <w:szCs w:val="24"/>
        </w:rPr>
        <w:t>полость: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0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Непроникающие - </w:t>
      </w:r>
      <w:r w:rsidRPr="0098424D">
        <w:rPr>
          <w:rStyle w:val="11"/>
          <w:sz w:val="24"/>
          <w:szCs w:val="24"/>
        </w:rPr>
        <w:t xml:space="preserve">без проникновения </w:t>
      </w:r>
      <w:r w:rsidRPr="0098424D">
        <w:rPr>
          <w:color w:val="000000"/>
          <w:sz w:val="24"/>
          <w:szCs w:val="24"/>
        </w:rPr>
        <w:t xml:space="preserve">травмирующего агента в полость организма (брюшную, </w:t>
      </w:r>
      <w:r w:rsidRPr="0098424D">
        <w:rPr>
          <w:rStyle w:val="11"/>
          <w:sz w:val="24"/>
          <w:szCs w:val="24"/>
        </w:rPr>
        <w:t>плевральную и др.);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0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Проникающие - в </w:t>
      </w:r>
      <w:r w:rsidRPr="0098424D">
        <w:rPr>
          <w:rStyle w:val="11"/>
          <w:sz w:val="24"/>
          <w:szCs w:val="24"/>
        </w:rPr>
        <w:t xml:space="preserve">полость </w:t>
      </w:r>
      <w:r w:rsidRPr="0098424D">
        <w:rPr>
          <w:color w:val="000000"/>
          <w:sz w:val="24"/>
          <w:szCs w:val="24"/>
        </w:rPr>
        <w:t xml:space="preserve">организма, при этом есть угроза повреждения внутренних орган </w:t>
      </w:r>
      <w:r w:rsidRPr="0098424D">
        <w:rPr>
          <w:rStyle w:val="11"/>
          <w:sz w:val="24"/>
          <w:szCs w:val="24"/>
        </w:rPr>
        <w:t xml:space="preserve">о </w:t>
      </w:r>
      <w:r w:rsidRPr="0098424D">
        <w:rPr>
          <w:rStyle w:val="11"/>
          <w:sz w:val="24"/>
          <w:szCs w:val="24"/>
          <w:lang w:val="en-US"/>
        </w:rPr>
        <w:t>is</w:t>
      </w:r>
      <w:r w:rsidRPr="0098424D">
        <w:rPr>
          <w:rStyle w:val="11"/>
          <w:sz w:val="24"/>
          <w:szCs w:val="24"/>
        </w:rPr>
        <w:t>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Анатомическая:</w:t>
      </w:r>
    </w:p>
    <w:p w:rsidR="007037EC" w:rsidRPr="0098424D" w:rsidRDefault="007037EC" w:rsidP="007037EC">
      <w:pPr>
        <w:pStyle w:val="41"/>
        <w:numPr>
          <w:ilvl w:val="0"/>
          <w:numId w:val="10"/>
        </w:numPr>
        <w:shd w:val="clear" w:color="auto" w:fill="auto"/>
        <w:tabs>
          <w:tab w:val="left" w:pos="1416"/>
        </w:tabs>
        <w:spacing w:line="240" w:lineRule="auto"/>
        <w:ind w:left="10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мягких тканей.</w:t>
      </w:r>
    </w:p>
    <w:p w:rsidR="007037EC" w:rsidRPr="0098424D" w:rsidRDefault="007037EC" w:rsidP="007037EC">
      <w:pPr>
        <w:pStyle w:val="4"/>
        <w:numPr>
          <w:ilvl w:val="0"/>
          <w:numId w:val="10"/>
        </w:numPr>
        <w:shd w:val="clear" w:color="auto" w:fill="auto"/>
        <w:tabs>
          <w:tab w:val="left" w:pos="1440"/>
        </w:tabs>
        <w:spacing w:line="240" w:lineRule="auto"/>
        <w:ind w:left="10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костей и суставов.</w:t>
      </w:r>
    </w:p>
    <w:p w:rsidR="007037EC" w:rsidRPr="0098424D" w:rsidRDefault="007037EC" w:rsidP="007037EC">
      <w:pPr>
        <w:pStyle w:val="4"/>
        <w:numPr>
          <w:ilvl w:val="0"/>
          <w:numId w:val="10"/>
        </w:numPr>
        <w:shd w:val="clear" w:color="auto" w:fill="auto"/>
        <w:tabs>
          <w:tab w:val="left" w:pos="1435"/>
        </w:tabs>
        <w:spacing w:line="240" w:lineRule="auto"/>
        <w:ind w:left="10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внутренних органов.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сложности: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2155"/>
        </w:tabs>
        <w:spacing w:line="240" w:lineRule="auto"/>
        <w:ind w:left="18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Простые;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2165"/>
        </w:tabs>
        <w:spacing w:line="240" w:lineRule="auto"/>
        <w:ind w:left="18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Сочетанные.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мягких тканей: к ним относятся сотрясения, ушибы, растяжения, разрывы, сдавления мягких тканей.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Сотрясение - повреждение тканей без нарушения целостности с кратковременным нарушением функции. Характеризуется болями в поврежденной области, проходящими самостоятельно.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Часто повторяющиеся сотрясения могут привести к так называемым вибрационной болезни ( при работе с отбойным молотком).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Ушиб - повреждение тканей и органов без нарушения их целостности, но со стойким нарушением функции. Ушиб наступает от удара тупым предметом, или удара тела о тупой предмет, от воздушной волны, от контрудара и т.п.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Клиника ушиба зависит от локализации поражения, от силы удара. От вида, массы и скорости воздействия повреждающего агента. Наиболее чувствительны ушибам подкожная клетчатка, мышцы, паренхиматозные органы. Менее чувствительны кожа, фасции, апоневроз, сухожилия.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Ушиб характеризуется болью, припухлостью, кровоизлиянием, нарушением функции.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Боль возникает в момент травмы, затем постепенно стихает.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Припухлость обусловлена отеком тканей, и более выражена в тканях с богатой клетчаткой, например, на лице.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Кровоизлияние в ткани обусловлено повреждением мелких сосудов, большое скопление крови приводит к образованию гематом.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Нарушение функции выражено по- разному, в зависимости от поврежденного органа.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Лечение: в первые часы нужен покой, местная гипотермия (лед, снег, холодный компресс), давящая повязка. На 2-3 день после ушиба назначают рассасывающую терапию (физиолечение, тепловые процедуры, при больших гематомах производят ее пункцию).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Растяжение - повреждение тканей без нарушения анатомической непрерывности в результате действия двух сил в противоположных направлениях.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Разрыв - повреждение тканей с нарушением анатомической непрерывности. Механизм травмы такой же как при растяжении.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360" w:right="8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конечности. За счет выхода в ткани жидкой части крови развивается сгущение крови. Отек - сдавление сосудов - усугубляется ишемия.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395"/>
        </w:tabs>
        <w:spacing w:line="240" w:lineRule="auto"/>
        <w:ind w:left="360" w:right="260" w:hanging="3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Стадия травматического токсикоза - развивается через 1 -2 суток после декомпрессии. В крови накапливаются миоглобин, молочная кислота, продукты распада тканей, обуславливая ацидоз. Отмечается миоглобинурия, т.е. миоглобин выделяется почками, т.к. это крупнодисперсный белок, то он оседает в почечных канальцах, нарушает фильтрацию мочи. Развивается олигурия, затем анурия, что ведет к накоплению в крови продуктов распада и азотистых шлаков - уремии, т.е. острой почечной недостаточности. В этих условиях большая нагрузка выпадает на другой дезинтоксикационный орган - печень. Она не способна обезвредить такую концентрацию токсических веществ, и развивается острая печеночная недостаточность, появляется желтуха. Нарастает температура тела, присоединяется сердечно-сосудистая недостаточность.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400"/>
        </w:tabs>
        <w:spacing w:line="240" w:lineRule="auto"/>
        <w:ind w:left="360" w:right="640" w:hanging="3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Стадия исхода. Прогрессирование печеночно-почечной недостаточности ведет к гибели больного. Если же удается восстановить функцию печени и почек, то * больной постепенно выздоравливает.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Лечение. 1-я помощь: 1. Декомпрессия.2. Противошоковые мероприятия (анальгетики). 3. Иммобилизация конечностей. 4. Обработка ран, наложение асептических повязок. 5. Обкладывание конечности пузырями со льдом , снегом.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ранней стадии: необходимо уменьшить всасывание токсических веществ: иммобилизация конечности, бинтование эластичными бинтами, обкладывание конечности льдом, снегом, назначение сосудосуживающих препаратов, футлярные новокаиновые блокады. Назначают наркотические анальгетики, сердечные препараты, антигистаминные препараты, гормонотерапия, антибиотикотерапия, местно</w:t>
      </w:r>
      <w:r w:rsidRPr="0098424D">
        <w:rPr>
          <w:color w:val="000000"/>
          <w:sz w:val="24"/>
          <w:szCs w:val="24"/>
        </w:rPr>
        <w:softHyphen/>
        <w:t>хирургическая обработка ран.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стадии травматического шока назначают противошоковые препараты - увеличивают объем инфузионной терапии, полиглюкин, желатиноль, противоотечную терапию, борьба с ацидозом (назначают бикарбонат натрия). При нарастающем отеке конечности - выполняют лампасные разрезы вдоль всей конечности с рассечением фасций, чтобы предупредить сдавление мышц отечными тканями. Назначают ГБО.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4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При наличии омертвевших тканей выполняют некрэктомию. В крайних случаях, при массивном повреждении мягких тканей и костно-суставного аппарата конечности, выполняют раннюю ампутацию конечности.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В стадии травматического токсикоза увеличивают инфузионную терапию, назначают дезинтоксикационные препараты - гемодез, препараты , улучшающие реологию крови</w:t>
      </w:r>
    </w:p>
    <w:p w:rsidR="007037EC" w:rsidRPr="0098424D" w:rsidRDefault="007037EC" w:rsidP="007037EC">
      <w:pPr>
        <w:pStyle w:val="4"/>
        <w:numPr>
          <w:ilvl w:val="0"/>
          <w:numId w:val="3"/>
        </w:numPr>
        <w:shd w:val="clear" w:color="auto" w:fill="auto"/>
        <w:tabs>
          <w:tab w:val="left" w:pos="518"/>
        </w:tabs>
        <w:spacing w:line="240" w:lineRule="auto"/>
        <w:ind w:left="340" w:right="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реополиглюкин. Борьба с ацидозом - бикарбонат натрия. Переливают кровь, плазму, назначают гепатотропные препараты. Проводят форсированный диурез - назначение мочегонных на фоне инфузии большого объема жидкостей (до 3-4 л). Назначают антибиотики для предупреждения инфекционных осложнений. При нарастании азотемии проводят гемосорбцию, лимфосорбцию, плазмоферез. В тяжелых случаях, при полной анурии - подключают искусственную почку - гемодиализ.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color w:val="000000"/>
          <w:sz w:val="24"/>
          <w:szCs w:val="24"/>
        </w:rPr>
      </w:pP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РЕАНИМАТОЛОГИЯ: ОСНОВНЫЕ ПОНЯТИЯ.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/>
        <w:jc w:val="center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Шок </w:t>
      </w:r>
      <w:r w:rsidRPr="0098424D">
        <w:rPr>
          <w:rStyle w:val="a7"/>
          <w:sz w:val="24"/>
          <w:szCs w:val="24"/>
          <w:lang w:val="ru-RU"/>
        </w:rPr>
        <w:t>(</w:t>
      </w:r>
      <w:r w:rsidRPr="0098424D">
        <w:rPr>
          <w:rStyle w:val="a7"/>
          <w:sz w:val="24"/>
          <w:szCs w:val="24"/>
        </w:rPr>
        <w:t>shock</w:t>
      </w:r>
      <w:r w:rsidRPr="0098424D">
        <w:rPr>
          <w:color w:val="000000"/>
          <w:sz w:val="24"/>
          <w:szCs w:val="24"/>
        </w:rPr>
        <w:t xml:space="preserve"> — удар) — это резкое прогрессирующее снижение всех жизненных функций организма. Существует множество определений шока, как общих и простых, так и очень сложных, отражающих патогенетические механизмы процесса. Оптимальным представляется следующее: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— это остро возникшее тяжелое состояние организма с прогрессирующей недостаточностью всех его систем, обусловленное критическим снижением кровотока в тканях.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color w:val="000000"/>
          <w:sz w:val="24"/>
          <w:szCs w:val="24"/>
        </w:rPr>
      </w:pP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ТЕРМИНАЛЬНОЕ СОСТОЯНИЕ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669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Терминальное состояние представляет непосредственную угрозу жизни больного и является начальной стадией танатогенеза. При терминальном состоянии в организме пациента развивается комплекс тяжелых изменений: происходит нарушение регуляций жизненно важных функций, развиваются характерные общие синдромы и органные расстройства.</w:t>
      </w:r>
    </w:p>
    <w:p w:rsidR="007037EC" w:rsidRPr="0098424D" w:rsidRDefault="007037EC" w:rsidP="007037EC">
      <w:pPr>
        <w:pStyle w:val="4"/>
        <w:numPr>
          <w:ilvl w:val="0"/>
          <w:numId w:val="11"/>
        </w:numPr>
        <w:shd w:val="clear" w:color="auto" w:fill="auto"/>
        <w:tabs>
          <w:tab w:val="left" w:pos="2138"/>
        </w:tabs>
        <w:spacing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НАРУШЕНИЕ РЕГУЛЯЦИЙ ЖИЗНЕННО ВАЖНЫХ ФУНКЦИЙ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Повреждаются не только центральные регулирующие механизмы (нервные и гуморальные), но и местные (действие кининов, простогландинов, гистамина, серотонина, системы цАМФ).</w:t>
      </w:r>
    </w:p>
    <w:p w:rsidR="007037EC" w:rsidRPr="0098424D" w:rsidRDefault="007037EC" w:rsidP="007037EC">
      <w:pPr>
        <w:pStyle w:val="4"/>
        <w:numPr>
          <w:ilvl w:val="0"/>
          <w:numId w:val="11"/>
        </w:numPr>
        <w:shd w:val="clear" w:color="auto" w:fill="auto"/>
        <w:tabs>
          <w:tab w:val="left" w:pos="2142"/>
        </w:tabs>
        <w:spacing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ОБЩИЕ СИНДРОМЫ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Развиваются синдромы, обязательные для любого терминального состояния: нарушение реологических свойств крови, гиповолемия, коагулопатия, нарушение метаболизма</w:t>
      </w:r>
    </w:p>
    <w:p w:rsidR="007037EC" w:rsidRPr="0098424D" w:rsidRDefault="007037EC" w:rsidP="007037EC">
      <w:pPr>
        <w:pStyle w:val="4"/>
        <w:numPr>
          <w:ilvl w:val="0"/>
          <w:numId w:val="11"/>
        </w:numPr>
        <w:shd w:val="clear" w:color="auto" w:fill="auto"/>
        <w:tabs>
          <w:tab w:val="left" w:pos="2142"/>
        </w:tabs>
        <w:spacing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ОРГАННЫЕ РАССТРОЙСТВА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Развивается острая функциональная недостаточность кровообращения, надпочечников, легких, мозга, печени, почек, желудочно-кишечного тракта.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Каждое из перечисленных расстройств может быть выражено в различной степени, но если какая-либо специфическая патология привела к развитию терминального состояния, элементы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указанных расстройств существуют всегда, поэтому любое терминальное состояние следует рас</w:t>
      </w:r>
      <w:r w:rsidRPr="0098424D">
        <w:rPr>
          <w:color w:val="000000"/>
          <w:sz w:val="24"/>
          <w:szCs w:val="24"/>
        </w:rPr>
        <w:softHyphen/>
        <w:t>сматривать как многогранную недостаточность.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400"/>
        <w:rPr>
          <w:color w:val="000000"/>
          <w:sz w:val="24"/>
          <w:szCs w:val="24"/>
        </w:rPr>
      </w:pPr>
      <w:bookmarkStart w:id="1" w:name="bookmark6"/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4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ТЕРМИНОЛОГИЯ</w:t>
      </w:r>
      <w:bookmarkEnd w:id="1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РЕАНИМАТОЛОГИЯ </w:t>
      </w:r>
      <w:r w:rsidRPr="0098424D">
        <w:rPr>
          <w:rStyle w:val="a7"/>
          <w:sz w:val="24"/>
          <w:szCs w:val="24"/>
          <w:lang w:val="ru-RU"/>
        </w:rPr>
        <w:t>(ге</w:t>
      </w:r>
      <w:r w:rsidRPr="0098424D">
        <w:rPr>
          <w:color w:val="000000"/>
          <w:sz w:val="24"/>
          <w:szCs w:val="24"/>
        </w:rPr>
        <w:t xml:space="preserve"> — вновь, </w:t>
      </w:r>
      <w:r w:rsidRPr="0098424D">
        <w:rPr>
          <w:rStyle w:val="a7"/>
          <w:sz w:val="24"/>
          <w:szCs w:val="24"/>
        </w:rPr>
        <w:t>animare</w:t>
      </w:r>
      <w:r w:rsidRPr="0098424D">
        <w:rPr>
          <w:color w:val="000000"/>
          <w:sz w:val="24"/>
          <w:szCs w:val="24"/>
        </w:rPr>
        <w:t xml:space="preserve"> — оживлять) — наука о закономерностях угасания жизни, принципах оживления организма, профилактике и лечении терминальных состояний.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ИНТЕНСИВНАЯ ТЕРАПИЯ — это лечение больного, находящегося в терминальном состоянии, что подразумевает искусственное замещение жизненно важных функций организма или управление ими.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9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РЕАНИМАЦИЯ (оживление организма) — это интенсивная терапия при остановке кровообращения и дыхания.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0" w:firstLine="1720"/>
        <w:jc w:val="both"/>
        <w:rPr>
          <w:color w:val="000000"/>
          <w:sz w:val="24"/>
          <w:szCs w:val="24"/>
        </w:rPr>
      </w:pPr>
      <w:bookmarkStart w:id="2" w:name="bookmark7"/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0" w:firstLine="17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ОСНОВНЫЕ ПАРАМЕТРЫ ЖИЗНЕННО ВАЖНЫХ ФУНКЦИЙ</w:t>
      </w:r>
      <w:bookmarkEnd w:id="2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7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реаниматологии крайне важным фактором является фактор времени. Поэтому имеет смысл предельно упростить обследование больного. Кроме того, для решения реанимационных задач необходимо выяснить самые принципиальные изменения в жизненно важных системах организма пациента: центральной нервной системе, сердечно-сосудистой и дыхательной. Изучение их состояния можно раз делить на две группы: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8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догоспитальном этапе, без специального оборудования,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3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специализированном этапе.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1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1. ОЦЕНКА НА ДОГОСПИТАЛЬНОМ ЭТАПЕ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60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реаниматологии представляется необходимым определение следующих параметров основных жизненно важных систем организма: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Центральная нервная система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3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сознания и степени его угнетения.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8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Состояние зрачков (диаметр, реакция на свет).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3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Сохранность рефлексов (наиболее простой—роговичный).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Сердечно-сосудистая система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1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Цвет кожных покровов.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01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и характер пульса на периферических артериях (</w:t>
      </w:r>
      <w:r w:rsidRPr="0098424D">
        <w:rPr>
          <w:color w:val="000000"/>
          <w:sz w:val="24"/>
          <w:szCs w:val="24"/>
          <w:lang w:val="en-US"/>
        </w:rPr>
        <w:t>a</w:t>
      </w:r>
      <w:r w:rsidRPr="0098424D">
        <w:rPr>
          <w:color w:val="000000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  <w:lang w:val="en-US"/>
        </w:rPr>
        <w:t>radialis</w:t>
      </w:r>
      <w:r w:rsidRPr="0098424D">
        <w:rPr>
          <w:color w:val="000000"/>
          <w:sz w:val="24"/>
          <w:szCs w:val="24"/>
        </w:rPr>
        <w:t>).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8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- Наличие и величина артериального давления.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9"/>
        </w:tabs>
        <w:spacing w:line="240" w:lineRule="auto"/>
        <w:ind w:right="20" w:firstLine="0"/>
        <w:jc w:val="center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• Наличие пульса на центральных артериях (</w:t>
      </w:r>
      <w:r w:rsidRPr="0098424D">
        <w:rPr>
          <w:color w:val="000000"/>
          <w:sz w:val="24"/>
          <w:szCs w:val="24"/>
          <w:lang w:val="en-US"/>
        </w:rPr>
        <w:t>a</w:t>
      </w:r>
      <w:r w:rsidRPr="0098424D">
        <w:rPr>
          <w:color w:val="000000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  <w:lang w:val="en-US"/>
        </w:rPr>
        <w:t>carotis</w:t>
      </w:r>
      <w:r w:rsidRPr="0098424D">
        <w:rPr>
          <w:color w:val="000000"/>
          <w:sz w:val="24"/>
          <w:szCs w:val="24"/>
        </w:rPr>
        <w:t xml:space="preserve">, </w:t>
      </w:r>
      <w:r w:rsidRPr="0098424D">
        <w:rPr>
          <w:color w:val="000000"/>
          <w:sz w:val="24"/>
          <w:szCs w:val="24"/>
          <w:lang w:val="en-US"/>
        </w:rPr>
        <w:t>a</w:t>
      </w:r>
      <w:r w:rsidRPr="0098424D">
        <w:rPr>
          <w:color w:val="000000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  <w:lang w:val="en-US"/>
        </w:rPr>
        <w:t>femoralis</w:t>
      </w:r>
      <w:r w:rsidRPr="0098424D">
        <w:rPr>
          <w:color w:val="000000"/>
          <w:sz w:val="24"/>
          <w:szCs w:val="24"/>
        </w:rPr>
        <w:t>—аналогично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точкам их прижатия при временной остановке кровотечения).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1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Налиме тонов сердца.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  <w:vertAlign w:val="superscript"/>
        </w:rPr>
        <w:t>1</w:t>
      </w:r>
      <w:r w:rsidRPr="0098424D">
        <w:rPr>
          <w:color w:val="000000"/>
          <w:sz w:val="24"/>
          <w:szCs w:val="24"/>
        </w:rPr>
        <w:t xml:space="preserve"> Дыхательная система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02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спонтанного дыхания.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1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Частота, ритмичность и глубина дыхания.</w:t>
      </w:r>
    </w:p>
    <w:p w:rsidR="007037EC" w:rsidRPr="0098424D" w:rsidRDefault="007037EC" w:rsidP="007037EC">
      <w:pPr>
        <w:pStyle w:val="4"/>
        <w:numPr>
          <w:ilvl w:val="0"/>
          <w:numId w:val="13"/>
        </w:numPr>
        <w:shd w:val="clear" w:color="auto" w:fill="auto"/>
        <w:tabs>
          <w:tab w:val="left" w:pos="1661"/>
        </w:tabs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СПЕЦИАЛИЗИРОВАННОМ ЭТАПЕ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7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специализированном этапе включает все параметры догоспитального этапа, но при этом они.дополняются данными инструментальных методов диагностики. Наиболее часто используется метод мониторирования. Наиболее информативны при интенсивной терапии и реанимации: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30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электрокардиография,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30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исследование газов крови (О</w:t>
      </w:r>
      <w:r w:rsidRPr="0098424D">
        <w:rPr>
          <w:rStyle w:val="65pt"/>
          <w:sz w:val="24"/>
          <w:szCs w:val="24"/>
        </w:rPr>
        <w:t>2</w:t>
      </w:r>
      <w:r w:rsidRPr="0098424D">
        <w:rPr>
          <w:color w:val="000000"/>
          <w:sz w:val="24"/>
          <w:szCs w:val="24"/>
        </w:rPr>
        <w:t>, СО</w:t>
      </w:r>
      <w:r w:rsidRPr="0098424D">
        <w:rPr>
          <w:rStyle w:val="65pt"/>
          <w:sz w:val="24"/>
          <w:szCs w:val="24"/>
        </w:rPr>
        <w:t>2</w:t>
      </w:r>
      <w:r w:rsidRPr="0098424D">
        <w:rPr>
          <w:color w:val="000000"/>
          <w:sz w:val="24"/>
          <w:szCs w:val="24"/>
        </w:rPr>
        <w:t>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30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электроэнцефалография,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98"/>
        </w:tabs>
        <w:spacing w:line="240" w:lineRule="auto"/>
        <w:ind w:left="1280" w:right="620" w:hanging="5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постоянное измерение артериального давления и давления в различных сосудах, контроль центрального венозного давления,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11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специальные методы диагностики, причины развития терминального состояния.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  <w:bookmarkStart w:id="3" w:name="bookmark8"/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right="20"/>
        <w:jc w:val="center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</w:t>
      </w:r>
      <w:bookmarkEnd w:id="3"/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462"/>
        </w:tabs>
        <w:spacing w:line="240" w:lineRule="auto"/>
        <w:ind w:left="12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КЛАССИФИКАЦИЯ, ПАТОГЕНЕЗ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16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Перевод слова «</w:t>
      </w:r>
      <w:r w:rsidRPr="0098424D">
        <w:rPr>
          <w:color w:val="000000"/>
          <w:sz w:val="24"/>
          <w:szCs w:val="24"/>
          <w:lang w:val="en-US"/>
        </w:rPr>
        <w:t>shock</w:t>
      </w:r>
      <w:r w:rsidRPr="0098424D">
        <w:rPr>
          <w:color w:val="000000"/>
          <w:sz w:val="24"/>
          <w:szCs w:val="24"/>
        </w:rPr>
        <w:t xml:space="preserve"> » — удар. В быту мы часто пользуемся этим термином, подразумевая прежде всего нервное, душевное потрясение. В медицине шок —■ это действительно удар по организму больного в целом, приводящий не только к каким-то конкретным нарушениям в функциях отдельных органов, а сопровождающийся общими расстройствами вне зависимости от точки приложения повреждающего фактора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Пожалуй, нет в медицине ни одного синдрома, с которым бы так давно не было знакомо человечество. Клиническую картину шока описал еще Амбруаз Паре.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 *шок* при описании симптомов при тяжелой травме ввел еще в начале XVI века французский врач Ле Дран — консультант армии Людовика XV, он же предложил тогда простейшие методы лечения шока (согревание, покой, алкоголь и опий).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Говоря о шоке, сразу нужно отметить отличие его от так называемого «коллапса*.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right="20" w:firstLine="709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КОЛЛАПС — быстрое снижение артериального давления в связи с внезапной сердечной слабостью или уменьшением тонуса сосудистой стенки.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отличие от шока, при коллапсе первична реакция на различные факторы (кровотечение, интоксикация и пр.) со стороны сердечно-сосудистой системы, изменения в которой схожи с таковыми при шоке, но не сопровождаются выраженными нарушениями в других органах.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причине возникновения шок может быть травматическим (механическая травма, ожог, охлаждение, электрошок, лучевая травма), геморрагическим, операционным, кардиогенным, септическим, анафилактическим.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Наиболее целесообразным представляется деление шока на виды с учетом патогенеза происходящих в организме изменений. С этой точки зрения выделяют гиповолемический, кардиогенный, септический и анафилактический шок. При каждом из этих видов шока происходят специфические изменения.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582"/>
        </w:tabs>
        <w:spacing w:line="240" w:lineRule="auto"/>
        <w:ind w:left="12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ГИПОВОЛЕМИЧЕСКИЙ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Циркуляторная система организма состоит из трех основных частей: кровь, сердце, сосуды. Изменения ОЦК, параметров деятельности сердца и тонус сосудов определяют развитие симптомов, характерных для шока. Гиповолемический шок вызывается острой потерей крови, плазмы или жидкостей организма Гиповолемия (снижение объема крови — ОК) приводит к уменьшению венозного возврата и снижению давления наполнения сердца (ДНС). Это в свою очередь ведет к снижению ударного объема сердца (УОС) и падению артериального давления (АД). Вследствие стимуляции симпатоадреналовой системы возрастает частота сердечных сокращений (ЧСС) и возникает вазоконстрикция (рост периферического сопротивления — ПС), что позволяет поддерживать центральную гемодинамику и вызывает централизацию кровообращения. При этом существенное значение в централизации кровотока (наилучшее снабжение кровью сердца, мозга и легких) имеет преобладание а-адренорецепторов в сосудах, иннервируемых п. </w:t>
      </w:r>
      <w:r w:rsidRPr="0098424D">
        <w:rPr>
          <w:color w:val="000000"/>
          <w:sz w:val="24"/>
          <w:szCs w:val="24"/>
          <w:lang w:val="en-US"/>
        </w:rPr>
        <w:t>splanchnicus</w:t>
      </w:r>
      <w:r w:rsidRPr="0098424D">
        <w:rPr>
          <w:color w:val="000000"/>
          <w:sz w:val="24"/>
          <w:szCs w:val="24"/>
        </w:rPr>
        <w:t>, а также в сосудах почек, мышц и кожи. Такая реакция организма вполне оправданна, но если гиповолемия не корригируется, вследствие недостаточной тканевой перфузии развивается картина шока. Для гиповолемического шока, таким образом, характерно снижение ОЦК, снижение давления наполнения сердца и сердечного выброса, снижение артери</w:t>
      </w:r>
      <w:r w:rsidRPr="0098424D">
        <w:rPr>
          <w:color w:val="000000"/>
          <w:sz w:val="24"/>
          <w:szCs w:val="24"/>
        </w:rPr>
        <w:softHyphen/>
        <w:t>ального давления и возрастание периферического сопротивления.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418"/>
        </w:tabs>
        <w:spacing w:line="240" w:lineRule="auto"/>
        <w:ind w:left="11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КАРДИОГЕННЫЙ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Наиболее частой причиной кардиогенного шока является острый инфаркт миокарда, реже миокардит и токсическое поражение миокарда. При нарушении насосной функции сердца, аритмии и других острых причинах падения эффективности сердечных сокращений происходит снижение УОС. Вследствие этого возникает снижение АД, в то же время возрастает ДНС из-за неэффективности его работы. В результате опять таки стимулируется симпатоадреналовая система, возрастает частота сердечных сокращений и периферическое сопротивление.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Изменения в принципе сходны с таковыми при гиповолемическом шоке и вместе с ними относятся к гиподинамическим формам шока. Патогенетическое различие заключается лишь в значении ДНС: при гиповолемическом шоке оно снижено, а при кардиогенном — повышено.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562"/>
        </w:tabs>
        <w:spacing w:line="240" w:lineRule="auto"/>
        <w:ind w:left="12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СЕПТИЧЕСКИЙ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При септическом шоке первичные расстройства касаются периферии кровообращения. Под влиянием бактериальных токсинов открываются короткие артериовенозные шунты, через которые кровь устремляется, обходя капиллярную сеть, артериального русла в венозное. При этом возникает ситуация, когда при уменьшении поступления крови в капиллярное русло кровоток на периферии высок и ПС снижено. Соответственно снижается АД, компенсаторно увеличивается УОС и ЧСС. Это так </w:t>
      </w:r>
      <w:r w:rsidRPr="0098424D">
        <w:rPr>
          <w:color w:val="000000"/>
          <w:sz w:val="24"/>
          <w:szCs w:val="24"/>
        </w:rPr>
        <w:lastRenderedPageBreak/>
        <w:t>называемая гипердинамическая реакция циркуляции при септическом шоке. Снижение АД и ПС происходит при нормальном или увеличенном УОС. При дальнейшем развитии гипердинамическая форма переходит в гиподинамическую.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413"/>
        </w:tabs>
        <w:spacing w:line="240" w:lineRule="auto"/>
        <w:ind w:left="11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АНАФИЛАКТИЧЕСКИЙ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Анафилактическая реакция является выражением особой повышенной чувствительности организма к инородным субстанциям. В основе развития анафилактического шока лежит резкое снижение сосудистого тонуса под воздействием гистамина и других медиаторных субстанций. Вследствие расширения емкостной части сосудистого русла (вены) развивается относительное снижение ОЦК: возникает несоответствие между объемом сосудистого русла и ОЦК. Гиповолемия приводит к уменьшению обратного кровотока к сердцу и снижению ДНС. Это ведет к уменьшению УОС и АД. Снижению производительности сердца способствует и прямое нарушение сократительной способности миокарда. Характерным для анафилактического шока является отсутствие выраженной реакции симпатоадреналовой системы, этим во многом объясняется прогрессивное клиническое развитие анафилактического шока.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553"/>
        </w:tabs>
        <w:spacing w:line="240" w:lineRule="auto"/>
        <w:ind w:left="12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НАРУШЕНИЯ МИКРОЦИРКУЛЯЦИИ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Несмотря на различие в патогенезе представленных форм шока, финалом их развития является снижение капиллярного кровотока. Вследствие этого доставка кислорода и энергетических субстратов, а также выведение конечных продуктов обмена становятся недостаточными. Развивается гипоксия, характер метаболизма изменяется от аэробного в сторону анаэробного. Меньше пирувата включается в цикл Кребса и переходит в лактат, что наряду с гипоксией приводит к развитию тканевого метаболического ацидоза.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Под влиянием ацидоза возникают два феномена, приводящие к дальнейшему ухудшению микроциркуляции при шоке: шоковая специфическая вазомоция и нарушение реологических свойств крови. Прекапилляры расширяются, тогда как посткапилляры еще сужены. Кровь устремляется в капилляры, а отток нарушен. Повышается внутри-капиллярное давление, плазма переходит в интерстиций, что </w:t>
      </w:r>
      <w:r w:rsidRPr="0098424D">
        <w:rPr>
          <w:rStyle w:val="85pt"/>
          <w:sz w:val="24"/>
          <w:szCs w:val="24"/>
        </w:rPr>
        <w:t xml:space="preserve">приводи </w:t>
      </w:r>
      <w:r w:rsidRPr="0098424D">
        <w:rPr>
          <w:color w:val="000000"/>
          <w:sz w:val="24"/>
          <w:szCs w:val="24"/>
        </w:rPr>
        <w:t>&gt; как к дальнейшему снижению ОЦК, так и к нарушению реологических свойств крови: происходит агрегация клеток в капиллярах. Эритроциты склеиваются в монетные столбики, образуются глыбки тромбоцитов. В результате повышения вязкости крови создается почти непреодолимое сопротивление току крови, образуются капиллярные микротромбы, развивается диссеминирующее внутрисосудистое свертывание крови. Так центр тяжести изменений при прогрессирующем шоке все больше перемещается от макроциркуляции к микроциркуляции. Нарушение последней характерно для всех форм шока независимо от причины, вызвавшей его. Именно расстройства микроциркуляции являются непосредственной причиной, которая в конце концов угрожает жизни больного.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418"/>
        </w:tabs>
        <w:spacing w:line="240" w:lineRule="auto"/>
        <w:ind w:left="11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ШОКОВЫЕ ОРГАНЫ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Нарушение функции клеток, их гибель вследствие нарушения микроциркуляции при шоке могут касаться всех клеток организма, но определенные органы особенно чувствительны к циркуляторному шоку. Такие органы называются шоковыми. К шоковым органам человека относят в первую очередь легкие и почки, во вторую очередь — печень. При этом следует различать изменения этих органов при шоке (легкое при шоке, почки при шоке, печень при шоке), которые прекращаются при выводе больного из шока, и органные нарушения, связанные с разрушением тканевых структур, когда после выхода из шока остается недостаточность или полное выпадение функции органа (шоковое легкое, шоковые почки, шоковая печень).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Легкое при шоке характеризуется нарушением поглощения кислорода и распознается по артериальной гипоксии. Если развивается шоковое легкое, то после устранения шока, быстро прогрессирует тяжелая дыхательная недостаточность. Больные жалуются на удушье, у них учащено дыхание, снижается парциальное давление кислорода в артериальной крови, уменьшается эластичность легкого, и оно становится </w:t>
      </w:r>
      <w:r w:rsidRPr="0098424D">
        <w:rPr>
          <w:color w:val="000000"/>
          <w:sz w:val="24"/>
          <w:szCs w:val="24"/>
        </w:rPr>
        <w:lastRenderedPageBreak/>
        <w:t>все более неподатливым. Начинает повышаться парциальное давление углекислоты настолько, что становится необходимым все больший объем дыхания. В этой прогрессирующей фазе шока синдром шокового легкого, по-видимому, уже не подвергается обратному развитию: больной погибает от артериальной гипоксии.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Почки при шоке характеризуются резким ограничением циркуляции крови и уменьшением количества гломерулярного фильтрата, нарушением концентрационной способности и уменьшением количества выделяемой мочи. Если эти нарушения после устранения шока не подверглись немедленному обратному развитию, то еще больше снижается диурез и увеличивается количество шлаковых субстанций — развивается шоковая почка, основным проявлением которой является клиническая картина острой почечной недостаточности.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Печень является центральным органом обмена веществ и играет важную роль в течение шока Развитие шоковой печени можно заподозрить, когда уровень печеночных ферментов возрастает и после купирования шока.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800"/>
        <w:rPr>
          <w:sz w:val="24"/>
          <w:szCs w:val="24"/>
        </w:rPr>
      </w:pPr>
      <w:bookmarkStart w:id="4" w:name="bookmark9"/>
      <w:r w:rsidRPr="0098424D">
        <w:rPr>
          <w:color w:val="000000"/>
          <w:sz w:val="24"/>
          <w:szCs w:val="24"/>
        </w:rPr>
        <w:t>КЛИНИКА</w:t>
      </w:r>
      <w:bookmarkEnd w:id="4"/>
    </w:p>
    <w:p w:rsidR="007037EC" w:rsidRPr="0098424D" w:rsidRDefault="007037EC" w:rsidP="007037EC">
      <w:pPr>
        <w:pStyle w:val="50"/>
        <w:numPr>
          <w:ilvl w:val="0"/>
          <w:numId w:val="16"/>
        </w:numPr>
        <w:shd w:val="clear" w:color="auto" w:fill="auto"/>
        <w:tabs>
          <w:tab w:val="left" w:pos="1702"/>
        </w:tabs>
        <w:spacing w:before="0" w:after="0" w:line="240" w:lineRule="auto"/>
        <w:ind w:left="14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ОСНОВНЫЕ СИМПТОМЫ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Эректильная фаза шока кратковременная и тем короче, чем выраженнее травма Ее часто врачи стационара не видят. Больной в сознании, возбужден, бледен, беспокойный взгляд, часто кричит, громко жалуется на боли. Женщины часто плачут. Пострадавший не отдает себе отчёта о тяжести состояния (больной без ног просит отпустить его домой). Мысли сбивчивые, фразы короткие, нет логичности в рассуждении. Двигательное возбуждение. АД или нормально или повышено. Дыхание учащено, неровное. Пульс напряжен, ритмичен, замедлен. Пот холодный, но не липкий.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Торпидная фаза шока переходит из эректильной в короткие сроки. Наступает оцепенение, расстройство гемод инамики и нарушение обмена веществ.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3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Клиническая картина достаточно характерна. Основные симптомы связаны с угнетением жизненно важных функций организма Больные в состоянии шока заторможены, неохотно вступают в контакт. Кожные покровы бледны, покрыты холодным потом, часто развивается акроцианоз. Дыхание частое, поверхностное. Отмечается тахикардия, снижение артериального давления. При определении пульса его обычно характеризуют как частый, слабого наполнения, а в тяжелых случаях он едва определяется (нитевидный). Изменения гемодинамики являются основными при шоке. На этом фоне отмечается снижение диуреза.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Наиболее динамично изменяющимся при шоке являются значения частоты пульса и артериального давления. В связи с этим </w:t>
      </w:r>
      <w:r w:rsidRPr="0098424D">
        <w:rPr>
          <w:color w:val="000000"/>
          <w:sz w:val="24"/>
          <w:szCs w:val="24"/>
          <w:lang w:val="en-US"/>
        </w:rPr>
        <w:t>Allgover</w:t>
      </w:r>
      <w:r w:rsidRPr="0098424D">
        <w:rPr>
          <w:color w:val="000000"/>
          <w:sz w:val="24"/>
          <w:szCs w:val="24"/>
        </w:rPr>
        <w:t xml:space="preserve"> предложил использовать индекс шока: отношение частоты сердечных сокращений к уровню систолического артериального давления. В норме он примерно равен 0,5 при переходе к выраженному шоку приближается к 1,0, а при развивавшемся шоке достигает 1,5.</w:t>
      </w:r>
    </w:p>
    <w:p w:rsidR="007037EC" w:rsidRPr="0098424D" w:rsidRDefault="007037EC" w:rsidP="007037EC">
      <w:pPr>
        <w:pStyle w:val="4"/>
        <w:numPr>
          <w:ilvl w:val="0"/>
          <w:numId w:val="16"/>
        </w:numPr>
        <w:shd w:val="clear" w:color="auto" w:fill="auto"/>
        <w:tabs>
          <w:tab w:val="left" w:pos="1862"/>
        </w:tabs>
        <w:spacing w:line="240" w:lineRule="auto"/>
        <w:ind w:left="20" w:firstLine="154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СТЕПЕНИ ТЯЖЕСТИ ШОКА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зависимости от тяжести выделяют четыре степени шока.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1 степени. Сознание сохранено, больной контактен, слегка заторможен. Артериальное давление чуть снижено, но превышает 90 мм.рт. ст., пульс слегка учащен. Кожные покровы бледные иногда появляется мышечная дрожь.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2 степени. Сознание сохранено, больной заторможен. Кожные покровы бледные, холодные, липкий пот, небольшой акроцианоз. Артериальное давление 90-70 мм.рт. ст. Пульс учащен до 110-120 в минуту, слабого наполнения. ЦВД снижено, дыхание поверхностное.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3 степени. Состояние больного крайне тяжелое: он адинамичен, заторможен, на вопросы отвечает односложно, не реагирует на боль. Кожные покровы бледные, холодные, с синюшным оттенком. Дыхание поверхностное, частое, иногда урежено. Пульс частый-130- 140 в минуту. Артериальное давление 50-70 мм. рт. ст.,ЦВД равно нулю или отрицательное, прекращается диурез.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Шок 4 степени. Предагональное состояние. Относится уже к критическим, терминальным состояниям.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540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 xml:space="preserve">ОБЩИЕ I ПРИНЦИПЫ ЛЕЧЕНИЯ </w:t>
      </w:r>
      <w:r w:rsidRPr="0098424D">
        <w:rPr>
          <w:color w:val="000000"/>
          <w:sz w:val="24"/>
          <w:szCs w:val="24"/>
        </w:rPr>
        <w:t xml:space="preserve">Лечение </w:t>
      </w:r>
      <w:r w:rsidRPr="0098424D">
        <w:rPr>
          <w:rStyle w:val="11"/>
          <w:sz w:val="24"/>
          <w:szCs w:val="24"/>
        </w:rPr>
        <w:t xml:space="preserve">шока по </w:t>
      </w:r>
      <w:r w:rsidRPr="0098424D">
        <w:rPr>
          <w:color w:val="000000"/>
          <w:sz w:val="24"/>
          <w:szCs w:val="24"/>
        </w:rPr>
        <w:t xml:space="preserve">многом определяется этиологическим фактором и патогенезом его развития. Часто именно уст </w:t>
      </w:r>
      <w:r w:rsidRPr="0098424D">
        <w:rPr>
          <w:rStyle w:val="11"/>
          <w:sz w:val="24"/>
          <w:szCs w:val="24"/>
        </w:rPr>
        <w:t xml:space="preserve">ранение </w:t>
      </w:r>
      <w:r w:rsidRPr="0098424D">
        <w:rPr>
          <w:color w:val="000000"/>
          <w:sz w:val="24"/>
          <w:szCs w:val="24"/>
        </w:rPr>
        <w:t xml:space="preserve">ведущего синдрома (остановка кровотечения, устранение очага инфекции, аллергического </w:t>
      </w:r>
      <w:r w:rsidRPr="0098424D">
        <w:rPr>
          <w:rStyle w:val="11"/>
          <w:sz w:val="24"/>
          <w:szCs w:val="24"/>
          <w:lang w:val="en-US"/>
        </w:rPr>
        <w:t>ai</w:t>
      </w:r>
      <w:r w:rsidRPr="0098424D">
        <w:rPr>
          <w:rStyle w:val="11"/>
          <w:sz w:val="24"/>
          <w:szCs w:val="24"/>
        </w:rPr>
        <w:t xml:space="preserve">сита </w:t>
      </w:r>
      <w:r w:rsidRPr="0098424D">
        <w:rPr>
          <w:color w:val="000000"/>
          <w:sz w:val="24"/>
          <w:szCs w:val="24"/>
        </w:rPr>
        <w:t xml:space="preserve">и пр.) является непременным и основным моментом борьбы с шоком. В то же время есть </w:t>
      </w:r>
      <w:r w:rsidRPr="0098424D">
        <w:rPr>
          <w:rStyle w:val="11"/>
          <w:sz w:val="24"/>
          <w:szCs w:val="24"/>
        </w:rPr>
        <w:t xml:space="preserve">и общие </w:t>
      </w:r>
      <w:r w:rsidRPr="0098424D">
        <w:rPr>
          <w:color w:val="000000"/>
          <w:sz w:val="24"/>
          <w:szCs w:val="24"/>
        </w:rPr>
        <w:t>закономерности лечения.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Терапию шока </w:t>
      </w:r>
      <w:r w:rsidRPr="0098424D">
        <w:rPr>
          <w:rStyle w:val="11"/>
          <w:sz w:val="24"/>
          <w:szCs w:val="24"/>
        </w:rPr>
        <w:t xml:space="preserve">условно </w:t>
      </w:r>
      <w:r w:rsidRPr="0098424D">
        <w:rPr>
          <w:color w:val="000000"/>
          <w:sz w:val="24"/>
          <w:szCs w:val="24"/>
        </w:rPr>
        <w:t xml:space="preserve">можно разделить на три ступени. Но еще самой первой, «нулевой ступенью» является </w:t>
      </w:r>
      <w:r w:rsidRPr="0098424D">
        <w:rPr>
          <w:rStyle w:val="11"/>
          <w:sz w:val="24"/>
          <w:szCs w:val="24"/>
        </w:rPr>
        <w:t xml:space="preserve">уход. Больные </w:t>
      </w:r>
      <w:r w:rsidRPr="0098424D">
        <w:rPr>
          <w:color w:val="000000"/>
          <w:sz w:val="24"/>
          <w:szCs w:val="24"/>
        </w:rPr>
        <w:t xml:space="preserve">должны быть окружены вниманием, несмотря на большой объем диагностических и </w:t>
      </w:r>
      <w:r w:rsidRPr="0098424D">
        <w:rPr>
          <w:rStyle w:val="11"/>
          <w:sz w:val="24"/>
          <w:szCs w:val="24"/>
        </w:rPr>
        <w:t xml:space="preserve">лечебных </w:t>
      </w:r>
      <w:r w:rsidRPr="0098424D">
        <w:rPr>
          <w:color w:val="000000"/>
          <w:sz w:val="24"/>
          <w:szCs w:val="24"/>
        </w:rPr>
        <w:t>мероприятий. Койки должны быть доступны для подвоза ап</w:t>
      </w:r>
      <w:r w:rsidRPr="0098424D">
        <w:rPr>
          <w:color w:val="000000"/>
          <w:sz w:val="24"/>
          <w:szCs w:val="24"/>
        </w:rPr>
        <w:softHyphen/>
        <w:t xml:space="preserve">паратуры, обязательно </w:t>
      </w:r>
      <w:r w:rsidRPr="0098424D">
        <w:rPr>
          <w:rStyle w:val="11"/>
          <w:sz w:val="24"/>
          <w:szCs w:val="24"/>
        </w:rPr>
        <w:t xml:space="preserve">быть </w:t>
      </w:r>
      <w:r w:rsidRPr="0098424D">
        <w:rPr>
          <w:color w:val="000000"/>
          <w:sz w:val="24"/>
          <w:szCs w:val="24"/>
        </w:rPr>
        <w:t>функциональными. Больные в постели должны быть полностью раздеты. Температура воздуха — 23-25°С. Необходимо следить за гигиеной, элементарной чистотой и порядком.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0" w:right="840" w:firstLine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Общие принципы лечения шока можно представить в виде трех ступеней. Основная терапия шока (1 терапевтическая ступень):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4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восполнение объема циркулирующей крови,</w:t>
      </w:r>
    </w:p>
    <w:p w:rsidR="007037EC" w:rsidRPr="0098424D" w:rsidRDefault="007037EC" w:rsidP="007037EC">
      <w:pPr>
        <w:pStyle w:val="60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кислородотерапия;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4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коррекция ацидоза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Фармакотерапия ттюгл &lt;б&gt; терапевтическая ступень):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4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допамин,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42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оксипреналин,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5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норадреналин,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03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сердечные гликозиды.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Дополнительные лечебные мероприятия: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4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стероиды.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гепарин.</w:t>
      </w:r>
    </w:p>
    <w:p w:rsidR="007037EC" w:rsidRPr="0098424D" w:rsidRDefault="007037EC" w:rsidP="007037EC">
      <w:pPr>
        <w:pStyle w:val="41"/>
        <w:numPr>
          <w:ilvl w:val="0"/>
          <w:numId w:val="12"/>
        </w:numPr>
        <w:shd w:val="clear" w:color="auto" w:fill="auto"/>
        <w:tabs>
          <w:tab w:val="left" w:pos="133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диуретики.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Механическая поддержка кровообращения,</w:t>
      </w:r>
    </w:p>
    <w:p w:rsidR="0044169F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кардиохирургия.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При лечении больных шоком большое место уделяется диагностической программе и мониторингу. Среди представленных показателей важнейшими являются частота сердечных сокращений, величина артериального давления, значение центрального венозного давления, газовый состав крови и скорость диуреза. Причем диурез при шоке измеряют не в сутки, как обыч</w:t>
      </w:r>
      <w:r w:rsidRPr="0098424D">
        <w:rPr>
          <w:color w:val="000000"/>
          <w:sz w:val="24"/>
          <w:szCs w:val="24"/>
        </w:rPr>
        <w:softHyphen/>
        <w:t>но, — а за час или минуты, для чего в обязательном порядке катетеризируется мочевой пузырь. При нормальной величине артериального давления— выше критического уровня перфузионного давления (60 мм рт. ст.) и при нормальной функции почек скорость выделения мочи составляет более 30 мл/час (0,5 мл/мин).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Крайне важно измерение ЦВД, знание которого необходимо для проведения инфузионной терапии и восполнения ОЦК. В норме ЦВД равно 5-15 см водного столба. (4).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Следует отметить, что в лечении шока, как, пожалуй, ни при каких других ситуациях, нужна четкая программа действий, а также хорошее знание патогенеза происходящих в организме изменений.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900" w:firstLine="920"/>
        <w:jc w:val="both"/>
        <w:rPr>
          <w:sz w:val="24"/>
          <w:szCs w:val="24"/>
        </w:rPr>
      </w:pPr>
      <w:bookmarkStart w:id="5" w:name="bookmark10"/>
      <w:r w:rsidRPr="0098424D">
        <w:rPr>
          <w:color w:val="000000"/>
          <w:sz w:val="24"/>
          <w:szCs w:val="24"/>
        </w:rPr>
        <w:t>ТЕРМИНАЛЬНЫЕ СОСТОЯНИЯ</w:t>
      </w:r>
      <w:bookmarkEnd w:id="5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right="400" w:firstLine="9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Основными этапами умирания организма являются последовательно сменяющие друг друга следующие терминальные состояния: предагональное состояние, агония, клиническая и» биологическая смерть. Основные параметры этих состояний в таблице.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Таблица .Характеристика терминальных состояний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6"/>
        <w:gridCol w:w="2544"/>
        <w:gridCol w:w="1699"/>
        <w:gridCol w:w="3134"/>
      </w:tblGrid>
      <w:tr w:rsidR="007037EC" w:rsidRPr="0098424D" w:rsidTr="00C2189A">
        <w:trPr>
          <w:trHeight w:hRule="exact" w:val="989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lastRenderedPageBreak/>
              <w:t>Параметры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Предагональное</w:t>
            </w:r>
          </w:p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состояние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Агония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Клиническая смерть</w:t>
            </w:r>
          </w:p>
        </w:tc>
      </w:tr>
      <w:tr w:rsidR="007037EC" w:rsidRPr="0098424D" w:rsidTr="00C2189A">
        <w:trPr>
          <w:trHeight w:hRule="exact" w:val="326"/>
          <w:jc w:val="center"/>
        </w:trPr>
        <w:tc>
          <w:tcPr>
            <w:tcW w:w="102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ЦНС:</w:t>
            </w:r>
          </w:p>
        </w:tc>
      </w:tr>
      <w:tr w:rsidR="007037EC" w:rsidRPr="0098424D" w:rsidTr="00C2189A">
        <w:trPr>
          <w:trHeight w:hRule="exact" w:val="782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Сознание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Угнетено, но не полностью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framePr w:w="1023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framePr w:w="1023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7037EC" w:rsidRPr="0098424D" w:rsidTr="00C2189A">
        <w:trPr>
          <w:trHeight w:hRule="exact" w:val="557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Рефлексы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Снижены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+/-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4pt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302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Зрачок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узкий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узкий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широкий</w:t>
            </w:r>
          </w:p>
        </w:tc>
      </w:tr>
      <w:tr w:rsidR="007037EC" w:rsidRPr="0098424D" w:rsidTr="00C2189A">
        <w:trPr>
          <w:trHeight w:hRule="exact" w:val="326"/>
          <w:jc w:val="center"/>
        </w:trPr>
        <w:tc>
          <w:tcPr>
            <w:tcW w:w="102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Сердечно-сосудистая система:</w:t>
            </w:r>
          </w:p>
        </w:tc>
      </w:tr>
      <w:tr w:rsidR="007037EC" w:rsidRPr="0098424D" w:rsidTr="00C2189A">
        <w:trPr>
          <w:trHeight w:hRule="exact" w:val="667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Пульс на периферии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Нитевидный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98424D">
              <w:rPr>
                <w:rStyle w:val="4pt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312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АД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Снижено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+/-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629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Пульс на центральных артериях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4pt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326"/>
          <w:jc w:val="center"/>
        </w:trPr>
        <w:tc>
          <w:tcPr>
            <w:tcW w:w="102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Дыхание</w:t>
            </w:r>
          </w:p>
        </w:tc>
      </w:tr>
      <w:tr w:rsidR="007037EC" w:rsidRPr="0098424D" w:rsidTr="00C2189A">
        <w:trPr>
          <w:trHeight w:hRule="exact" w:val="1109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Частота, характер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Учащено,</w:t>
            </w:r>
          </w:p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поверхностное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Патологическое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framePr w:w="1023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:rsidR="007037EC" w:rsidRPr="0098424D" w:rsidRDefault="007037EC" w:rsidP="007037EC">
      <w:pPr>
        <w:rPr>
          <w:rFonts w:ascii="Times New Roman" w:hAnsi="Times New Roman" w:cs="Times New Roman"/>
        </w:rPr>
      </w:pP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Предагональное состояние — этап умирания организма, характеризующийся резким снижением артериального давления, сначала тахикардией и тахипное, затем брадикардией и брадипное, прогрессирующим угнетением сознания, электрической активности мозга и рефлексов, нарастанием глубины кислородного голодания всех органов и тканей. С предагональным состоянием может быть отождествлена IV стадия шока</w:t>
      </w:r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371"/>
        </w:tabs>
        <w:spacing w:line="240" w:lineRule="auto"/>
        <w:ind w:left="11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АГОНИЯ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Агония — предшествующий смерти этап умирания, который характеризуется последней вспышкой жизнедеятельности. В период агонии функции высших отделов мозга выключены, регуляция физиологических процессов осуществляется бульбарными центрами и носит примитивный, неупорядоченный характер. Активизация стволовых образований приводит к некоторому увеличению артериального давления и усилению дыхания, которое обычно имеет патологический характер (дыхание Куссмауля, Биотта, Чейн-Стокса). Переход предагонального состояния в агональное, таким образом, обусловлен прежде всего прогрессирующим угнетением ЦНС.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3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Агональная вспышка жизнедеятельности весьма кратковременна и заканчивается полным угнетением всех жизненных функций—клинической смертью.</w:t>
      </w:r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646"/>
        </w:tabs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КЛИНИЧЕСКАЯ СМЕРТЬ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Клиническая смерть — обратимый этап умирания, «своеобразное переходное состояние, которое еще не является смертью, но уже не может быть названо жизнью* (В. А. Неговский, 1986). Основное отличие клинической смерти от предшествующих состояний — от</w:t>
      </w:r>
      <w:r w:rsidRPr="0098424D">
        <w:rPr>
          <w:color w:val="000000"/>
          <w:sz w:val="24"/>
          <w:szCs w:val="24"/>
        </w:rPr>
        <w:softHyphen/>
        <w:t>сутствие кровообращения и дыхания.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Прекращение кровообращения и дыхания делает невозможными окислительно</w:t>
      </w:r>
      <w:r w:rsidRPr="0098424D">
        <w:rPr>
          <w:color w:val="000000"/>
          <w:sz w:val="24"/>
          <w:szCs w:val="24"/>
        </w:rPr>
        <w:softHyphen/>
        <w:t>восстановительные процессы в клетках, что приводит к их гибели и смерти организма в целом. Но смерть не наступает непосредственно в момент остановки сердца. Обменные процессы угасают по</w:t>
      </w:r>
      <w:r w:rsidRPr="0098424D">
        <w:rPr>
          <w:color w:val="000000"/>
          <w:sz w:val="24"/>
          <w:szCs w:val="24"/>
        </w:rPr>
        <w:softHyphen/>
        <w:t xml:space="preserve">степенно. Наиболее чувствительны к гипоксии клетки коры головного мозга, поэтому продолжительность клинической смерти определяется </w:t>
      </w:r>
      <w:r w:rsidRPr="0098424D">
        <w:rPr>
          <w:color w:val="000000"/>
          <w:sz w:val="24"/>
          <w:szCs w:val="24"/>
        </w:rPr>
        <w:lastRenderedPageBreak/>
        <w:t>временем, которое переживает кора головного мозга в отсутствие дыхания и кровообращения. Обычная ее продолжительность 5-6 минут, при этом повреждения большей части клеток коры головного мозга еще обратимы, что делает возможным полноценное оживление организма. Это связано с высокой пластичностью клеток центральной нервной системы, в силу которой функции погибших клеток берут на себя другие клетки, сохранившие свою жизнедеятельность.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 длительность клинической смерти влияют: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57"/>
        </w:tabs>
        <w:spacing w:line="240" w:lineRule="auto"/>
        <w:ind w:left="1440" w:right="40" w:hanging="64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характер предшествующего умирания (чем внезапнее и быстрее наступает клиническая смерть, тем большей по времени она может быть),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57"/>
        </w:tabs>
        <w:spacing w:line="240" w:lineRule="auto"/>
        <w:ind w:left="1440" w:right="40" w:hanging="64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температура окружающей среды (при гипотермии снижена интенсивность всех видов обмена и продолжительность клинической смерти увеличивается).</w:t>
      </w:r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656"/>
        </w:tabs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БИОЛОГИЧЕСКАЯ СМЕРТЬ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Биологическая смерть наступает вслед за клинической и представляет собой необратимое состояние, когда оживление организма как целого уже невозможно.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Биологическая смерть представляет собой некротический процесс во всех тканях, начиная с нейронов коры головного мозга, некроз которых происходит в течение 1 часа после прекращения кровообращения, а затем в течение 2 часов происходит гибель клеток всех внутренних органов (некроз кожи наступает лишь через несколько часов, а иногда и суток).</w:t>
      </w:r>
    </w:p>
    <w:p w:rsidR="007037EC" w:rsidRPr="0098424D" w:rsidRDefault="007037EC" w:rsidP="007037EC">
      <w:pPr>
        <w:pStyle w:val="4"/>
        <w:numPr>
          <w:ilvl w:val="0"/>
          <w:numId w:val="17"/>
        </w:numPr>
        <w:shd w:val="clear" w:color="auto" w:fill="auto"/>
        <w:tabs>
          <w:tab w:val="left" w:pos="1958"/>
        </w:tabs>
        <w:spacing w:line="240" w:lineRule="auto"/>
        <w:ind w:left="2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ДОСТОВЕРНЫЕ ПРИЗНАКИ БИОЛОГИЧЕСКОЙ СМЕРТИ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720" w:firstLine="7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Достоверными признаками биологической смерти являются трупные пятна, трупное окоченение и трупное разложение.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right="80" w:hanging="700"/>
        <w:jc w:val="both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 xml:space="preserve">Трупные пятна </w:t>
      </w:r>
      <w:r w:rsidRPr="0098424D">
        <w:rPr>
          <w:color w:val="000000"/>
          <w:sz w:val="24"/>
          <w:szCs w:val="24"/>
        </w:rPr>
        <w:t>— это своеобразное сине-фиолетовое или багрово-фиолетовое окрашивание кожи за счет стекания и скопления крови в нижерасположенных участках тела Они начинают формироваться через 2-4 часа после прекращения сердечной деятельности. Начальная стадия (гипостаз) — до 12-14 часов: пятна исчезают при надавливании, затем в течение нескольких секунд появляются вновь. Сформировавшиеся трупные пятна при надавливании не исчезают.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right="80" w:hanging="700"/>
        <w:jc w:val="both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>Трупное окоченение</w:t>
      </w:r>
      <w:r w:rsidRPr="0098424D">
        <w:rPr>
          <w:color w:val="000000"/>
          <w:sz w:val="24"/>
          <w:szCs w:val="24"/>
        </w:rPr>
        <w:t>—уплотнение и укорочение скелетных мышц, создающее препятствие для пассивных движений в суставах. Проявляется через 2-4 часа от момента остановки сердца, достигает максимума через сутки, разрешается через 3-4 суток.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right="80" w:hanging="700"/>
        <w:jc w:val="both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>Трупное разложение</w:t>
      </w:r>
      <w:r w:rsidRPr="0098424D">
        <w:rPr>
          <w:color w:val="000000"/>
          <w:sz w:val="24"/>
          <w:szCs w:val="24"/>
        </w:rPr>
        <w:t>—наступает в поздние сроки, проявляется разложением и гниением тканей. Сроки разложения во многом определяются условиями внешней среды.</w:t>
      </w:r>
    </w:p>
    <w:p w:rsidR="007037EC" w:rsidRPr="0098424D" w:rsidRDefault="007037EC" w:rsidP="007037EC">
      <w:pPr>
        <w:pStyle w:val="4"/>
        <w:numPr>
          <w:ilvl w:val="0"/>
          <w:numId w:val="17"/>
        </w:numPr>
        <w:shd w:val="clear" w:color="auto" w:fill="auto"/>
        <w:tabs>
          <w:tab w:val="left" w:pos="2022"/>
        </w:tabs>
        <w:spacing w:line="240" w:lineRule="auto"/>
        <w:ind w:left="17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КОНСТАТАЦИЯ БИОЛОГИЧЕСКОЙ СМЕРТИ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6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Факт наступления биологической смерти может устанавливаться врачом или фельд шером по наличию достоверных признаков, а до их сформирования — по совокупности следующих симптомов: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отсутствие сердечной деятельности (нет пульса на крупных артериях, тоны сердца не выслушиваются, нет биоэлектрической активности сердца),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время отсутствия сердечной деятельности достоверно больше 25 минут (в условиях нормотер-мии),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отсутствие самостоятельного дыхания,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максимальное расширение зрачков и отсутствие их реакции на свет,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отсутствие роговичного рефлекса,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посмертного гипостаза в отлогих частях тела.</w:t>
      </w:r>
    </w:p>
    <w:p w:rsidR="007037EC" w:rsidRPr="0098424D" w:rsidRDefault="007037EC" w:rsidP="007037EC">
      <w:pPr>
        <w:pStyle w:val="30"/>
        <w:keepNext/>
        <w:keepLines/>
        <w:numPr>
          <w:ilvl w:val="0"/>
          <w:numId w:val="14"/>
        </w:numPr>
        <w:shd w:val="clear" w:color="auto" w:fill="auto"/>
        <w:tabs>
          <w:tab w:val="left" w:pos="4611"/>
        </w:tabs>
        <w:spacing w:line="240" w:lineRule="auto"/>
        <w:ind w:left="4400"/>
        <w:rPr>
          <w:sz w:val="24"/>
          <w:szCs w:val="24"/>
        </w:rPr>
      </w:pPr>
      <w:bookmarkStart w:id="6" w:name="bookmark11"/>
      <w:r w:rsidRPr="0098424D">
        <w:rPr>
          <w:color w:val="000000"/>
          <w:sz w:val="24"/>
          <w:szCs w:val="24"/>
        </w:rPr>
        <w:t>СМЕРТЬ МОЗГА</w:t>
      </w:r>
      <w:bookmarkEnd w:id="6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12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При некоторой интрацеребральной патологии, а также после реанимационных мероприятий возникает ситуация, когда функции центральной нервной системы оказываются полностью и необратимо потерянными, сердечная деятельность сохранена, артериальное давление сохранено или поддерживается вазопрессорами, а </w:t>
      </w:r>
      <w:r w:rsidRPr="0098424D">
        <w:rPr>
          <w:color w:val="000000"/>
          <w:sz w:val="24"/>
          <w:szCs w:val="24"/>
        </w:rPr>
        <w:lastRenderedPageBreak/>
        <w:t>дыхание обеспечивается ИВ Л. Такое состояние называется мозговой смертью (смерть мозга).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Диагноз смерти мозга поставить очень трудно. Существуют следующие критерии смерти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hanging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мозга: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полное и устойчивое отсутствие сознания,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устойчивое отсутствие самостоятельного дыхания,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исчезновение любых реакций на внешние раздражения и любых видов рефлексов,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атония всех мышц,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исчезновение терморегуляции,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полное и устойчивое отсутствие спонтанной и вызванной электрической активности мозга (по данным ЭЭГ).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Диагноз смерти мозга имеет значение для трансплантации органов. После ее констатации возможно изъятие органов для пересадки реципиентам.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таких случаях при постановке д иагноза необходимо соблюдение еще ряда требований: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ангиография сосудов мозга свидетельствует об отсутствии кровотока или его уровне ниже критического,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заключения специалистов: невропатолога, реаниматолога, судебного медицинского эксперта, а также официального представителя стационара, подтверждающие мозговую смерть.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существующему в большинстве стран законодательству смерть мозга приравнивается к биологической.</w:t>
      </w:r>
    </w:p>
    <w:p w:rsidR="00190E4F" w:rsidRDefault="00190E4F" w:rsidP="00190E4F">
      <w:pPr>
        <w:pStyle w:val="10"/>
        <w:keepNext/>
        <w:keepLines/>
        <w:shd w:val="clear" w:color="auto" w:fill="auto"/>
        <w:spacing w:before="0" w:after="0" w:line="240" w:lineRule="auto"/>
        <w:rPr>
          <w:color w:val="000000"/>
          <w:sz w:val="24"/>
          <w:szCs w:val="24"/>
        </w:rPr>
      </w:pPr>
      <w:bookmarkStart w:id="7" w:name="bookmark5"/>
      <w:bookmarkStart w:id="8" w:name="bookmark13"/>
    </w:p>
    <w:p w:rsidR="00190E4F" w:rsidRPr="0098424D" w:rsidRDefault="00190E4F" w:rsidP="00190E4F">
      <w:pPr>
        <w:pStyle w:val="10"/>
        <w:keepNext/>
        <w:keepLines/>
        <w:shd w:val="clear" w:color="auto" w:fill="auto"/>
        <w:spacing w:before="0"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Задание 1</w:t>
      </w:r>
    </w:p>
    <w:bookmarkEnd w:id="7"/>
    <w:p w:rsidR="00190E4F" w:rsidRDefault="00190E4F" w:rsidP="007037EC">
      <w:pPr>
        <w:pStyle w:val="80"/>
        <w:shd w:val="clear" w:color="auto" w:fill="auto"/>
        <w:spacing w:before="0" w:after="0" w:line="240" w:lineRule="auto"/>
        <w:ind w:left="3600"/>
        <w:rPr>
          <w:color w:val="000000"/>
          <w:sz w:val="24"/>
          <w:szCs w:val="24"/>
        </w:rPr>
      </w:pPr>
    </w:p>
    <w:p w:rsidR="00190E4F" w:rsidRPr="0098424D" w:rsidRDefault="00190E4F" w:rsidP="00190E4F">
      <w:pPr>
        <w:pStyle w:val="80"/>
        <w:shd w:val="clear" w:color="auto" w:fill="auto"/>
        <w:spacing w:before="0" w:after="0" w:line="240" w:lineRule="auto"/>
        <w:ind w:left="2980"/>
        <w:rPr>
          <w:color w:val="000000"/>
          <w:sz w:val="24"/>
          <w:szCs w:val="24"/>
        </w:rPr>
      </w:pPr>
      <w:r w:rsidRPr="0098424D">
        <w:rPr>
          <w:color w:val="000000"/>
          <w:sz w:val="24"/>
          <w:szCs w:val="24"/>
        </w:rPr>
        <w:t>СИТУАЦИОННЫЕ ЗАДАЧИ.</w:t>
      </w:r>
    </w:p>
    <w:p w:rsidR="00190E4F" w:rsidRPr="0098424D" w:rsidRDefault="00190E4F" w:rsidP="00190E4F">
      <w:pPr>
        <w:pStyle w:val="80"/>
        <w:shd w:val="clear" w:color="auto" w:fill="auto"/>
        <w:spacing w:before="0" w:after="0" w:line="240" w:lineRule="auto"/>
        <w:ind w:left="2980"/>
        <w:rPr>
          <w:sz w:val="24"/>
          <w:szCs w:val="24"/>
        </w:rPr>
      </w:pP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1 .В травматологическое отделение доставлен пострадавший с места дорожно- транспортного происшествия (ДТП). </w:t>
      </w:r>
      <w:r w:rsidRPr="0098424D">
        <w:rPr>
          <w:color w:val="000000"/>
          <w:sz w:val="24"/>
          <w:szCs w:val="24"/>
        </w:rPr>
        <w:t>При обследовании - пациент без сознания, на лбу множественные ссадины. Артериальное давление - 70/40 мм.рт.ст. Пульс - 140 в минуту, слабого наполнения. На передней поверхности правого бедра рваная рана - 5</w:t>
      </w:r>
      <w:r w:rsidRPr="0098424D">
        <w:rPr>
          <w:color w:val="000000"/>
          <w:sz w:val="24"/>
          <w:szCs w:val="24"/>
          <w:lang w:val="en-US"/>
        </w:rPr>
        <w:t>x</w:t>
      </w:r>
      <w:r w:rsidRPr="0098424D">
        <w:rPr>
          <w:color w:val="000000"/>
          <w:sz w:val="24"/>
          <w:szCs w:val="24"/>
        </w:rPr>
        <w:t>4 см, в глубине которой виден костный отломок. Отмечено резкое искривление оси конечности. Ваш диагноз? Какой метод лечения необходимо применить?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Ответ: Сочетанная травма. Закрытая черепно-мозговая травма. Открытый перелом правого бедра. Травматический шок 111 степени .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Лечение: противошоковая терапия. Дегидратационная терапия. Металлоостеосинтез. Средства и методы, ускоряющие регенерацию костной ткани.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788"/>
          <w:tab w:val="left" w:pos="8847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У </w:t>
      </w:r>
      <w:r w:rsidRPr="0098424D">
        <w:rPr>
          <w:rStyle w:val="a6"/>
          <w:b w:val="0"/>
          <w:sz w:val="24"/>
          <w:szCs w:val="24"/>
        </w:rPr>
        <w:t xml:space="preserve">пострадавшего после травмы бледные кожные покровы, </w:t>
      </w:r>
      <w:r w:rsidRPr="0098424D">
        <w:rPr>
          <w:color w:val="000000"/>
          <w:sz w:val="24"/>
          <w:szCs w:val="24"/>
        </w:rPr>
        <w:t>пульс 120-140 ударов в минуту, артериальное давление 90/60 - 80/50 мм рт. ст., снижена температура тела, учащенное дыхание, заторможенность. Это состояние соответствует II степени тяжести травматического</w:t>
      </w:r>
      <w:r w:rsidRPr="0098424D">
        <w:rPr>
          <w:color w:val="000000"/>
          <w:sz w:val="24"/>
          <w:szCs w:val="24"/>
        </w:rPr>
        <w:tab/>
        <w:t>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879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При бледных кожных покровах, </w:t>
      </w:r>
      <w:r w:rsidRPr="0098424D">
        <w:rPr>
          <w:color w:val="000000"/>
          <w:sz w:val="24"/>
          <w:szCs w:val="24"/>
        </w:rPr>
        <w:t>пульсе 100 ударов/в минуту, артериальном давлении 100/60 мм рт. ст., нормальной температуре и неизмененном дыхании у пострадавшего I степень тяжести травматического 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822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Пострадавший на раздражение не реагирует, </w:t>
      </w:r>
      <w:r w:rsidRPr="0098424D">
        <w:rPr>
          <w:color w:val="000000"/>
          <w:sz w:val="24"/>
          <w:szCs w:val="24"/>
        </w:rPr>
        <w:t xml:space="preserve">кожные покровы резко бледные, акроцианоз, пульс не прощупывается, артериальное давление 30/10 мм рт. ст, и ниже, температура ниже 33°С, дыхание редкое и поверхностное. Это четвертая степень тяжести </w:t>
      </w:r>
      <w:r w:rsidRPr="0098424D">
        <w:rPr>
          <w:color w:val="000000"/>
          <w:sz w:val="24"/>
          <w:szCs w:val="24"/>
        </w:rPr>
        <w:lastRenderedPageBreak/>
        <w:t>травматического 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822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Пострадавший на раздражение не реагирует, </w:t>
      </w:r>
      <w:r w:rsidRPr="0098424D">
        <w:rPr>
          <w:color w:val="000000"/>
          <w:sz w:val="24"/>
          <w:szCs w:val="24"/>
        </w:rPr>
        <w:t>кожные покровы резко бледные, акроцианоз, пульс не прощупывается, артериальное давление 30/10 мм рт. ст, и ниже, температура ниже 33°С, дыхание редкое и поверхностное. Это четвертая степень тяжести травматического 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Default="00190E4F" w:rsidP="00190E4F">
      <w:pPr>
        <w:rPr>
          <w:rFonts w:ascii="Times New Roman" w:hAnsi="Times New Roman" w:cs="Times New Roman"/>
        </w:rPr>
      </w:pPr>
    </w:p>
    <w:p w:rsidR="00190E4F" w:rsidRDefault="00190E4F" w:rsidP="00190E4F">
      <w:pPr>
        <w:rPr>
          <w:rFonts w:ascii="Times New Roman" w:hAnsi="Times New Roman" w:cs="Times New Roman"/>
        </w:rPr>
      </w:pPr>
    </w:p>
    <w:p w:rsidR="00190E4F" w:rsidRDefault="00190E4F" w:rsidP="00190E4F">
      <w:pPr>
        <w:pStyle w:val="80"/>
        <w:shd w:val="clear" w:color="auto" w:fill="auto"/>
        <w:spacing w:before="0" w:after="0" w:line="240" w:lineRule="auto"/>
        <w:ind w:left="3600" w:hanging="34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Задание 2 </w:t>
      </w:r>
    </w:p>
    <w:p w:rsidR="007037EC" w:rsidRPr="0098424D" w:rsidRDefault="007037EC" w:rsidP="007037EC">
      <w:pPr>
        <w:pStyle w:val="80"/>
        <w:shd w:val="clear" w:color="auto" w:fill="auto"/>
        <w:spacing w:before="0" w:after="0" w:line="240" w:lineRule="auto"/>
        <w:ind w:left="36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ТЕСТЫ.</w:t>
      </w:r>
      <w:bookmarkEnd w:id="8"/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1.Что является противопоказанием для проведения репозиции костных отломков:</w:t>
      </w:r>
    </w:p>
    <w:p w:rsidR="007037EC" w:rsidRPr="0098424D" w:rsidRDefault="007037EC" w:rsidP="007037EC">
      <w:pPr>
        <w:pStyle w:val="4"/>
        <w:numPr>
          <w:ilvl w:val="0"/>
          <w:numId w:val="18"/>
        </w:numPr>
        <w:shd w:val="clear" w:color="auto" w:fill="auto"/>
        <w:tabs>
          <w:tab w:val="left" w:pos="937"/>
        </w:tabs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Открытый перелом.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*Б Шок.</w:t>
      </w:r>
    </w:p>
    <w:p w:rsidR="007037EC" w:rsidRPr="0098424D" w:rsidRDefault="007037EC" w:rsidP="007037EC">
      <w:pPr>
        <w:pStyle w:val="4"/>
        <w:numPr>
          <w:ilvl w:val="0"/>
          <w:numId w:val="18"/>
        </w:numPr>
        <w:shd w:val="clear" w:color="auto" w:fill="auto"/>
        <w:tabs>
          <w:tab w:val="left" w:pos="759"/>
        </w:tabs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Множественные переломы.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Г. Локализация перелома в диафизе кости.</w:t>
      </w:r>
    </w:p>
    <w:p w:rsidR="007037EC" w:rsidRPr="0098424D" w:rsidRDefault="007037EC" w:rsidP="007037EC">
      <w:pPr>
        <w:pStyle w:val="20"/>
        <w:numPr>
          <w:ilvl w:val="0"/>
          <w:numId w:val="19"/>
        </w:numPr>
        <w:shd w:val="clear" w:color="auto" w:fill="auto"/>
        <w:tabs>
          <w:tab w:val="left" w:pos="826"/>
        </w:tabs>
        <w:spacing w:before="0" w:after="0" w:line="240" w:lineRule="auto"/>
        <w:ind w:left="20" w:right="2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Чего не следует проводить с целью профилактики шока в случае перелома длинной трубчатой кости при оказании первой помощи: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 Парентеральное введение обезболивающих.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Б. Остановку кровотечения.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color w:val="000000"/>
          <w:sz w:val="24"/>
          <w:szCs w:val="24"/>
        </w:rPr>
      </w:pPr>
      <w:r w:rsidRPr="0098424D">
        <w:rPr>
          <w:color w:val="000000"/>
          <w:sz w:val="24"/>
          <w:szCs w:val="24"/>
        </w:rPr>
        <w:t>*В Репозицию костных отломков.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Г. Транспортную иммобилизацию.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Д. Парентеральное введение сердечных средств.</w:t>
      </w:r>
    </w:p>
    <w:p w:rsidR="007037EC" w:rsidRPr="0098424D" w:rsidRDefault="007037EC" w:rsidP="007037EC">
      <w:pPr>
        <w:pStyle w:val="20"/>
        <w:numPr>
          <w:ilvl w:val="0"/>
          <w:numId w:val="19"/>
        </w:numPr>
        <w:shd w:val="clear" w:color="auto" w:fill="auto"/>
        <w:tabs>
          <w:tab w:val="left" w:pos="435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эректильной фазы шока характерно: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*1 Возбуждение.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Спазм кровеносных сосудов,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Одышка.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*4 Повышение обмена.</w:t>
      </w:r>
    </w:p>
    <w:p w:rsidR="007037EC" w:rsidRPr="0098424D" w:rsidRDefault="007037EC" w:rsidP="007037EC">
      <w:pPr>
        <w:pStyle w:val="20"/>
        <w:numPr>
          <w:ilvl w:val="0"/>
          <w:numId w:val="19"/>
        </w:numPr>
        <w:shd w:val="clear" w:color="auto" w:fill="auto"/>
        <w:tabs>
          <w:tab w:val="left" w:pos="430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эректильной фазы травматического шока характерно: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9pt"/>
          <w:rFonts w:eastAsia="Corbel"/>
          <w:sz w:val="24"/>
          <w:szCs w:val="24"/>
        </w:rPr>
        <w:t>*1</w:t>
      </w:r>
      <w:r w:rsidRPr="0098424D">
        <w:rPr>
          <w:color w:val="000000"/>
          <w:sz w:val="24"/>
          <w:szCs w:val="24"/>
        </w:rPr>
        <w:t>Возбуждение.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Кратковременный подъем артериального давления,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Одышка.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33"/>
          <w:sz w:val="24"/>
          <w:szCs w:val="24"/>
        </w:rPr>
        <w:t>*4</w:t>
      </w:r>
      <w:r w:rsidRPr="0098424D">
        <w:rPr>
          <w:color w:val="000000"/>
          <w:sz w:val="24"/>
          <w:szCs w:val="24"/>
        </w:rPr>
        <w:t>Усиление деятельности эндокринных желез.</w:t>
      </w:r>
    </w:p>
    <w:p w:rsidR="007037EC" w:rsidRPr="0098424D" w:rsidRDefault="007037EC" w:rsidP="007037EC">
      <w:pPr>
        <w:pStyle w:val="4"/>
        <w:numPr>
          <w:ilvl w:val="0"/>
          <w:numId w:val="19"/>
        </w:numPr>
        <w:shd w:val="clear" w:color="auto" w:fill="auto"/>
        <w:tabs>
          <w:tab w:val="left" w:pos="426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Торможение.</w:t>
      </w:r>
    </w:p>
    <w:p w:rsidR="007037EC" w:rsidRPr="0098424D" w:rsidRDefault="007037EC" w:rsidP="007037EC">
      <w:pPr>
        <w:pStyle w:val="20"/>
        <w:numPr>
          <w:ilvl w:val="0"/>
          <w:numId w:val="9"/>
        </w:numPr>
        <w:shd w:val="clear" w:color="auto" w:fill="auto"/>
        <w:tabs>
          <w:tab w:val="left" w:pos="435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Укажите фазы травматического шока:</w:t>
      </w:r>
    </w:p>
    <w:p w:rsidR="007037EC" w:rsidRPr="0098424D" w:rsidRDefault="007037EC" w:rsidP="007037EC">
      <w:pPr>
        <w:pStyle w:val="4"/>
        <w:numPr>
          <w:ilvl w:val="0"/>
          <w:numId w:val="20"/>
        </w:numPr>
        <w:shd w:val="clear" w:color="auto" w:fill="auto"/>
        <w:tabs>
          <w:tab w:val="left" w:pos="397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Компенсации.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*2. Эректильная.</w:t>
      </w:r>
    </w:p>
    <w:p w:rsidR="007037EC" w:rsidRPr="0098424D" w:rsidRDefault="007037EC" w:rsidP="007037EC">
      <w:pPr>
        <w:pStyle w:val="4"/>
        <w:numPr>
          <w:ilvl w:val="0"/>
          <w:numId w:val="13"/>
        </w:numPr>
        <w:shd w:val="clear" w:color="auto" w:fill="auto"/>
        <w:tabs>
          <w:tab w:val="left" w:pos="421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Мнимого благополучия.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Corbel85pt"/>
          <w:rFonts w:ascii="Times New Roman" w:hAnsi="Times New Roman" w:cs="Times New Roman"/>
          <w:sz w:val="24"/>
          <w:szCs w:val="24"/>
        </w:rPr>
        <w:t>*</w:t>
      </w:r>
      <w:r w:rsidRPr="0098424D">
        <w:rPr>
          <w:rStyle w:val="33"/>
          <w:sz w:val="24"/>
          <w:szCs w:val="24"/>
        </w:rPr>
        <w:t>4</w:t>
      </w:r>
      <w:r w:rsidRPr="0098424D">
        <w:rPr>
          <w:rStyle w:val="Corbel85pt"/>
          <w:rFonts w:ascii="Times New Roman" w:hAnsi="Times New Roman" w:cs="Times New Roman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</w:rPr>
        <w:t>Торпидная.</w:t>
      </w:r>
    </w:p>
    <w:p w:rsidR="007037EC" w:rsidRPr="0098424D" w:rsidRDefault="007037EC" w:rsidP="007037EC">
      <w:pPr>
        <w:pStyle w:val="4"/>
        <w:numPr>
          <w:ilvl w:val="0"/>
          <w:numId w:val="21"/>
        </w:numPr>
        <w:shd w:val="clear" w:color="auto" w:fill="auto"/>
        <w:tabs>
          <w:tab w:val="left" w:pos="4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Декомпенсации.</w:t>
      </w:r>
    </w:p>
    <w:p w:rsidR="007037EC" w:rsidRPr="0098424D" w:rsidRDefault="007037EC" w:rsidP="007037EC">
      <w:pPr>
        <w:pStyle w:val="20"/>
        <w:numPr>
          <w:ilvl w:val="0"/>
          <w:numId w:val="21"/>
        </w:numPr>
        <w:shd w:val="clear" w:color="auto" w:fill="auto"/>
        <w:tabs>
          <w:tab w:val="left" w:pos="430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торпидной фазы шока характерно:</w:t>
      </w:r>
    </w:p>
    <w:p w:rsidR="007037EC" w:rsidRPr="0098424D" w:rsidRDefault="007037EC" w:rsidP="007037EC">
      <w:pPr>
        <w:pStyle w:val="4"/>
        <w:numPr>
          <w:ilvl w:val="0"/>
          <w:numId w:val="22"/>
        </w:numPr>
        <w:shd w:val="clear" w:color="auto" w:fill="auto"/>
        <w:tabs>
          <w:tab w:val="left" w:pos="3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1 Падение артериального давления.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Учащение пульса.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Циркулярная гипоксия.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33"/>
          <w:sz w:val="24"/>
          <w:szCs w:val="24"/>
        </w:rPr>
        <w:t>*4</w:t>
      </w:r>
      <w:r w:rsidRPr="0098424D">
        <w:rPr>
          <w:color w:val="000000"/>
          <w:sz w:val="24"/>
          <w:szCs w:val="24"/>
        </w:rPr>
        <w:t>Уменьшение объема циркулирующей крови.</w:t>
      </w:r>
    </w:p>
    <w:p w:rsidR="007037EC" w:rsidRPr="0098424D" w:rsidRDefault="007037EC" w:rsidP="007037EC">
      <w:pPr>
        <w:pStyle w:val="20"/>
        <w:numPr>
          <w:ilvl w:val="0"/>
          <w:numId w:val="21"/>
        </w:numPr>
        <w:shd w:val="clear" w:color="auto" w:fill="auto"/>
        <w:tabs>
          <w:tab w:val="left" w:pos="440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Шоковый индекс Альцговера - это отношение: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А. Систолического давления к частоте пульса.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Б. Частоты пульса к диастолическому давлению *В Частоты пульса к систолическому давлению.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Г. Температуры тела к систолическому давлению.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Д. Систолического давления к диастолическому.</w:t>
      </w:r>
    </w:p>
    <w:p w:rsidR="007037EC" w:rsidRPr="0098424D" w:rsidRDefault="007037EC" w:rsidP="007037EC">
      <w:pPr>
        <w:pStyle w:val="20"/>
        <w:numPr>
          <w:ilvl w:val="0"/>
          <w:numId w:val="21"/>
        </w:numPr>
        <w:shd w:val="clear" w:color="auto" w:fill="auto"/>
        <w:tabs>
          <w:tab w:val="left" w:pos="416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торпидной фазы травматического шока характерно: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*1 Расширение капилляров мозга.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Повышение шокового индекса Альцговера.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Истощение функции эндокринных желез.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33"/>
          <w:sz w:val="24"/>
          <w:szCs w:val="24"/>
        </w:rPr>
        <w:t>*4</w:t>
      </w:r>
      <w:r w:rsidRPr="0098424D">
        <w:rPr>
          <w:color w:val="000000"/>
          <w:sz w:val="24"/>
          <w:szCs w:val="24"/>
        </w:rPr>
        <w:t>Скопление крови в кровяном депо.</w:t>
      </w:r>
    </w:p>
    <w:p w:rsidR="007037EC" w:rsidRPr="0098424D" w:rsidRDefault="007037EC" w:rsidP="007037EC">
      <w:pPr>
        <w:pStyle w:val="4"/>
        <w:numPr>
          <w:ilvl w:val="0"/>
          <w:numId w:val="23"/>
        </w:numPr>
        <w:shd w:val="clear" w:color="auto" w:fill="auto"/>
        <w:tabs>
          <w:tab w:val="left" w:pos="4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Все перечисленное неверно.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9 .Клинические проявления гемотрансфузионного шока: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а)</w:t>
      </w:r>
      <w:r w:rsidRPr="0098424D">
        <w:rPr>
          <w:color w:val="000000"/>
          <w:sz w:val="24"/>
          <w:szCs w:val="24"/>
        </w:rPr>
        <w:tab/>
        <w:t>боли в животе;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45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б)</w:t>
      </w:r>
      <w:r w:rsidRPr="0098424D">
        <w:rPr>
          <w:color w:val="000000"/>
          <w:sz w:val="24"/>
          <w:szCs w:val="24"/>
        </w:rPr>
        <w:tab/>
        <w:t>тахикардия;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в)брадикардия;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26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г)</w:t>
      </w:r>
      <w:r w:rsidRPr="0098424D">
        <w:rPr>
          <w:color w:val="000000"/>
          <w:sz w:val="24"/>
          <w:szCs w:val="24"/>
        </w:rPr>
        <w:tab/>
        <w:t>падение артериального давления;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5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д)</w:t>
      </w:r>
      <w:r w:rsidRPr="0098424D">
        <w:rPr>
          <w:color w:val="000000"/>
          <w:sz w:val="24"/>
          <w:szCs w:val="24"/>
        </w:rPr>
        <w:tab/>
        <w:t>боли в пояснице.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color w:val="000000"/>
          <w:sz w:val="24"/>
          <w:szCs w:val="24"/>
        </w:rPr>
      </w:pPr>
      <w:r w:rsidRPr="0098424D">
        <w:rPr>
          <w:color w:val="000000"/>
          <w:sz w:val="24"/>
          <w:szCs w:val="24"/>
        </w:rPr>
        <w:t>Выберите правильную комбинацию ответов: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color w:val="000000"/>
          <w:sz w:val="24"/>
          <w:szCs w:val="24"/>
        </w:rPr>
      </w:pPr>
    </w:p>
    <w:p w:rsidR="007037EC" w:rsidRPr="0098424D" w:rsidRDefault="001940DE" w:rsidP="007037EC">
      <w:pPr>
        <w:pStyle w:val="a9"/>
        <w:numPr>
          <w:ilvl w:val="0"/>
          <w:numId w:val="24"/>
        </w:numPr>
        <w:shd w:val="clear" w:color="auto" w:fill="auto"/>
        <w:spacing w:line="240" w:lineRule="auto"/>
        <w:ind w:left="420"/>
        <w:rPr>
          <w:sz w:val="24"/>
          <w:szCs w:val="24"/>
        </w:rPr>
      </w:pPr>
      <w:r w:rsidRPr="0098424D">
        <w:rPr>
          <w:sz w:val="24"/>
          <w:szCs w:val="24"/>
        </w:rPr>
        <w:fldChar w:fldCharType="begin"/>
      </w:r>
      <w:r w:rsidR="007037EC" w:rsidRPr="0098424D">
        <w:rPr>
          <w:sz w:val="24"/>
          <w:szCs w:val="24"/>
        </w:rPr>
        <w:instrText xml:space="preserve"> TOC \o "1-5" \h \z </w:instrText>
      </w:r>
      <w:r w:rsidRPr="0098424D">
        <w:rPr>
          <w:sz w:val="24"/>
          <w:szCs w:val="24"/>
        </w:rPr>
        <w:fldChar w:fldCharType="separate"/>
      </w:r>
      <w:r w:rsidR="007037EC" w:rsidRPr="0098424D">
        <w:rPr>
          <w:color w:val="000000"/>
          <w:sz w:val="24"/>
          <w:szCs w:val="24"/>
        </w:rPr>
        <w:t>а,б,в</w:t>
      </w:r>
    </w:p>
    <w:p w:rsidR="007037EC" w:rsidRPr="00603290" w:rsidRDefault="007037EC" w:rsidP="007037EC">
      <w:pPr>
        <w:pStyle w:val="25"/>
        <w:numPr>
          <w:ilvl w:val="0"/>
          <w:numId w:val="24"/>
        </w:numPr>
        <w:shd w:val="clear" w:color="auto" w:fill="auto"/>
        <w:spacing w:line="240" w:lineRule="auto"/>
        <w:ind w:left="420"/>
        <w:rPr>
          <w:b w:val="0"/>
          <w:sz w:val="24"/>
          <w:szCs w:val="24"/>
        </w:rPr>
      </w:pPr>
      <w:r w:rsidRPr="00603290">
        <w:rPr>
          <w:b w:val="0"/>
          <w:color w:val="000000"/>
          <w:sz w:val="24"/>
          <w:szCs w:val="24"/>
        </w:rPr>
        <w:t>б,г</w:t>
      </w:r>
    </w:p>
    <w:p w:rsidR="007037EC" w:rsidRPr="0098424D" w:rsidRDefault="007037EC" w:rsidP="007037EC">
      <w:pPr>
        <w:pStyle w:val="a9"/>
        <w:numPr>
          <w:ilvl w:val="0"/>
          <w:numId w:val="24"/>
        </w:numPr>
        <w:shd w:val="clear" w:color="auto" w:fill="auto"/>
        <w:spacing w:line="240" w:lineRule="auto"/>
        <w:ind w:left="4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   в,г,д</w:t>
      </w:r>
      <w:r w:rsidR="001940DE" w:rsidRPr="0098424D">
        <w:rPr>
          <w:sz w:val="24"/>
          <w:szCs w:val="24"/>
        </w:rPr>
        <w:fldChar w:fldCharType="end"/>
      </w:r>
    </w:p>
    <w:p w:rsidR="007037EC" w:rsidRPr="0098424D" w:rsidRDefault="007037EC" w:rsidP="007037EC">
      <w:pPr>
        <w:pStyle w:val="4"/>
        <w:numPr>
          <w:ilvl w:val="0"/>
          <w:numId w:val="24"/>
        </w:numPr>
        <w:shd w:val="clear" w:color="auto" w:fill="auto"/>
        <w:tabs>
          <w:tab w:val="left" w:pos="79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*б,г,д</w:t>
      </w:r>
    </w:p>
    <w:p w:rsidR="007037EC" w:rsidRPr="0098424D" w:rsidRDefault="007037EC" w:rsidP="007037EC">
      <w:pPr>
        <w:pStyle w:val="4"/>
        <w:numPr>
          <w:ilvl w:val="0"/>
          <w:numId w:val="24"/>
        </w:numPr>
        <w:shd w:val="clear" w:color="auto" w:fill="auto"/>
        <w:tabs>
          <w:tab w:val="left" w:pos="775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а,в,г,д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351"/>
        </w:tabs>
        <w:spacing w:before="0" w:after="0" w:line="240" w:lineRule="auto"/>
        <w:ind w:left="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Основные признаки бактериально-токсического шока: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46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а)</w:t>
      </w:r>
      <w:r w:rsidRPr="0098424D">
        <w:rPr>
          <w:color w:val="000000"/>
          <w:sz w:val="24"/>
          <w:szCs w:val="24"/>
        </w:rPr>
        <w:tab/>
        <w:t>высокая температура тела;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6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б)</w:t>
      </w:r>
      <w:r w:rsidRPr="0098424D">
        <w:rPr>
          <w:color w:val="000000"/>
          <w:sz w:val="24"/>
          <w:szCs w:val="24"/>
        </w:rPr>
        <w:tab/>
        <w:t>брадикардия;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60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в)</w:t>
      </w:r>
      <w:r w:rsidRPr="0098424D">
        <w:rPr>
          <w:color w:val="000000"/>
          <w:sz w:val="24"/>
          <w:szCs w:val="24"/>
        </w:rPr>
        <w:tab/>
        <w:t>ознобы;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41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г)</w:t>
      </w:r>
      <w:r w:rsidRPr="0098424D">
        <w:rPr>
          <w:color w:val="000000"/>
          <w:sz w:val="24"/>
          <w:szCs w:val="24"/>
        </w:rPr>
        <w:tab/>
        <w:t>падение артериального давления;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70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д)</w:t>
      </w:r>
      <w:r w:rsidRPr="0098424D">
        <w:rPr>
          <w:color w:val="000000"/>
          <w:sz w:val="24"/>
          <w:szCs w:val="24"/>
        </w:rPr>
        <w:tab/>
        <w:t>олигурия.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Выберите правильную комбинацию ответов: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7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*а,в,г,д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8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а,б,в,д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8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б,в,г,д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85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а,в,г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7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верно все.</w:t>
      </w: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356"/>
        </w:tabs>
        <w:spacing w:before="0" w:after="0" w:line="240" w:lineRule="auto"/>
        <w:ind w:left="20" w:right="17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какие сроки надо произвести первичную обработку раны у больного, доставленного в состоянии тяжелого шока?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41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сразу же при поступлении;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79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*сразу после выведения больного из шока;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через 2 часа после поступления;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6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 следующий день;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после переливания крови.</w:t>
      </w: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823"/>
        </w:tabs>
        <w:spacing w:before="0" w:after="0" w:line="240" w:lineRule="auto"/>
        <w:ind w:left="4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Чем характеризуется эректильная фаза ожогового шока?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66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а)</w:t>
      </w:r>
      <w:r w:rsidRPr="0098424D">
        <w:rPr>
          <w:color w:val="000000"/>
          <w:sz w:val="24"/>
          <w:szCs w:val="24"/>
        </w:rPr>
        <w:tab/>
        <w:t>угнетением ЦНС;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674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б)</w:t>
      </w:r>
      <w:r w:rsidRPr="0098424D">
        <w:rPr>
          <w:color w:val="000000"/>
          <w:sz w:val="24"/>
          <w:szCs w:val="24"/>
        </w:rPr>
        <w:tab/>
        <w:t>резким снижением артериального давления;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*в) плазмореей;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*г) удовлетворительными гемодинамическими показателями;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right="2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*д) длительностью течения, по сравнению с эректильной фазой травматического шока. Выбрать правильный вариант.</w:t>
      </w: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809"/>
        </w:tabs>
        <w:spacing w:before="0" w:after="0" w:line="240" w:lineRule="auto"/>
        <w:ind w:left="420" w:right="2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Какие мероприятия должны быть обеспечены больному с ожоговым шоком на догоспитальном этапе?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*а) устранение термического агента и охлаждение пораженных участков;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*б) наложение асептической повязки;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67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в)</w:t>
      </w:r>
      <w:r w:rsidRPr="0098424D">
        <w:rPr>
          <w:color w:val="000000"/>
          <w:sz w:val="24"/>
          <w:szCs w:val="24"/>
        </w:rPr>
        <w:tab/>
        <w:t>введение антибиотиков;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*г) введение обезболивающих средств;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*д) введение нейролептиков и антигистаминных препаратов.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Выбрать нужное.</w:t>
      </w:r>
    </w:p>
    <w:p w:rsidR="007037EC" w:rsidRPr="0098424D" w:rsidRDefault="007037EC" w:rsidP="007037EC">
      <w:pPr>
        <w:pStyle w:val="30"/>
        <w:keepNext/>
        <w:keepLines/>
        <w:numPr>
          <w:ilvl w:val="0"/>
          <w:numId w:val="25"/>
        </w:numPr>
        <w:shd w:val="clear" w:color="auto" w:fill="auto"/>
        <w:tabs>
          <w:tab w:val="left" w:pos="936"/>
        </w:tabs>
        <w:spacing w:line="240" w:lineRule="auto"/>
        <w:ind w:left="480" w:right="80"/>
        <w:jc w:val="both"/>
        <w:rPr>
          <w:sz w:val="24"/>
          <w:szCs w:val="24"/>
        </w:rPr>
      </w:pPr>
      <w:bookmarkStart w:id="9" w:name="bookmark14"/>
      <w:r w:rsidRPr="0098424D">
        <w:rPr>
          <w:color w:val="000000"/>
          <w:sz w:val="24"/>
          <w:szCs w:val="24"/>
        </w:rPr>
        <w:t>Какие задачи по выведению больного с термическим ожогом из шока необходимо решить врачу в стационаре?</w:t>
      </w:r>
      <w:bookmarkEnd w:id="9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80" w:right="80" w:firstLine="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*а) устранить болевой фактор, назначить нейролептики, антигистаминные препараты; *б) улучшить деятельность сердечно-сосудистой системы;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*в) улучшить функцию почек и устранить глюкокортикоидную недостаточность;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*г) устранить гиповолемию;</w:t>
      </w:r>
    </w:p>
    <w:p w:rsidR="0044169F" w:rsidRPr="0098424D" w:rsidRDefault="0044169F" w:rsidP="007037EC">
      <w:pPr>
        <w:pStyle w:val="10"/>
        <w:keepNext/>
        <w:keepLines/>
        <w:shd w:val="clear" w:color="auto" w:fill="auto"/>
        <w:spacing w:before="0" w:after="0" w:line="240" w:lineRule="auto"/>
        <w:ind w:left="5880"/>
        <w:jc w:val="right"/>
        <w:rPr>
          <w:color w:val="000000"/>
          <w:sz w:val="24"/>
          <w:szCs w:val="24"/>
        </w:rPr>
      </w:pPr>
      <w:bookmarkStart w:id="10" w:name="bookmark15"/>
    </w:p>
    <w:bookmarkEnd w:id="10"/>
    <w:p w:rsidR="00603290" w:rsidRDefault="00190E4F" w:rsidP="00190E4F">
      <w:pPr>
        <w:pStyle w:val="4"/>
        <w:shd w:val="clear" w:color="auto" w:fill="auto"/>
        <w:spacing w:line="240" w:lineRule="auto"/>
        <w:ind w:left="20" w:firstLine="0"/>
        <w:rPr>
          <w:b/>
          <w:color w:val="000000"/>
          <w:sz w:val="24"/>
          <w:szCs w:val="24"/>
        </w:rPr>
      </w:pPr>
      <w:r w:rsidRPr="00190E4F">
        <w:rPr>
          <w:b/>
          <w:color w:val="000000"/>
          <w:sz w:val="24"/>
          <w:szCs w:val="24"/>
        </w:rPr>
        <w:t>4. Вопросы  для собеседования</w:t>
      </w:r>
    </w:p>
    <w:p w:rsidR="00190E4F" w:rsidRPr="00190E4F" w:rsidRDefault="00190E4F" w:rsidP="00190E4F">
      <w:pPr>
        <w:pStyle w:val="4"/>
        <w:shd w:val="clear" w:color="auto" w:fill="auto"/>
        <w:spacing w:line="240" w:lineRule="auto"/>
        <w:ind w:left="20" w:firstLine="0"/>
        <w:rPr>
          <w:b/>
          <w:sz w:val="24"/>
          <w:szCs w:val="24"/>
        </w:rPr>
      </w:pPr>
    </w:p>
    <w:p w:rsidR="00603290" w:rsidRPr="0098424D" w:rsidRDefault="00603290" w:rsidP="00603290">
      <w:pPr>
        <w:pStyle w:val="4"/>
        <w:shd w:val="clear" w:color="auto" w:fill="auto"/>
        <w:tabs>
          <w:tab w:val="left" w:pos="231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Каковы особенности обследования травматологического больного?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Показания и срочность оказания помощи в травматологии.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Опишите механизмы получения различных травм.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Что такое абсолютная и относительная длина конечности? Техника их измерения.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0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 клинически отличить перелом от вывиха?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Дайте определение терминальным состояниям.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Классификация шока по этиологическому фактору.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66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Какие виды шока можно объединить по этиологическому признаку: боль, гиповолемия?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Патогенез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6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Опишите эректильную фазу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62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Дайте характеристику торпидной фазе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410"/>
        </w:tabs>
        <w:spacing w:line="240" w:lineRule="auto"/>
        <w:ind w:left="4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Какие степени тяжести торпидной фазы шока вы знаете? Назовите гемодинамические показатели при них.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Какой шок описал Н.И. Пирогов?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Виды коллапса, патогенез этого терминального состояния.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90"/>
        </w:tabs>
        <w:spacing w:line="240" w:lineRule="auto"/>
        <w:ind w:left="4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Противошоковые мероприятия на догоспитальном этапе, первая медицинская помощь в эректильной фазе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 торпидной фазы шока в стационаре.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Мероприятия при коллапсе.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 клинически отличить шок от коллапса?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472"/>
        </w:tabs>
        <w:spacing w:line="240" w:lineRule="auto"/>
        <w:ind w:left="4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 определить шоковый индекс (индекс Альцговера)? Его значение для оценки тяжести терминального состояния.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95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Понятие о сердечно-легочной реанимации.</w:t>
      </w:r>
    </w:p>
    <w:p w:rsidR="00603290" w:rsidRPr="00603290" w:rsidRDefault="00603290" w:rsidP="00603290">
      <w:pPr>
        <w:ind w:left="40"/>
        <w:rPr>
          <w:rFonts w:ascii="Times New Roman" w:hAnsi="Times New Roman" w:cs="Times New Roman"/>
        </w:rPr>
      </w:pPr>
      <w:r w:rsidRPr="00603290">
        <w:rPr>
          <w:rFonts w:ascii="Times New Roman" w:hAnsi="Times New Roman" w:cs="Times New Roman"/>
        </w:rPr>
        <w:t>20.Что такое обморок? Помощь при обмороке.</w:t>
      </w:r>
    </w:p>
    <w:p w:rsidR="00603290" w:rsidRPr="00603290" w:rsidRDefault="00603290" w:rsidP="00603290">
      <w:pPr>
        <w:pStyle w:val="ad"/>
        <w:ind w:left="2460"/>
        <w:rPr>
          <w:rFonts w:ascii="Times New Roman" w:hAnsi="Times New Roman" w:cs="Times New Roman"/>
        </w:rPr>
      </w:pPr>
    </w:p>
    <w:sectPr w:rsidR="00603290" w:rsidRPr="00603290" w:rsidSect="00194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4A2" w:rsidRDefault="00CE24A2" w:rsidP="001D2F5B">
      <w:r>
        <w:separator/>
      </w:r>
    </w:p>
  </w:endnote>
  <w:endnote w:type="continuationSeparator" w:id="0">
    <w:p w:rsidR="00CE24A2" w:rsidRDefault="00CE24A2" w:rsidP="001D2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4A2" w:rsidRDefault="00CE24A2" w:rsidP="001D2F5B">
      <w:r>
        <w:separator/>
      </w:r>
    </w:p>
  </w:footnote>
  <w:footnote w:type="continuationSeparator" w:id="0">
    <w:p w:rsidR="00CE24A2" w:rsidRDefault="00CE24A2" w:rsidP="001D2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E48B3"/>
    <w:multiLevelType w:val="multilevel"/>
    <w:tmpl w:val="9DF6901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560DE9"/>
    <w:multiLevelType w:val="multilevel"/>
    <w:tmpl w:val="88D497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1B7D5D"/>
    <w:multiLevelType w:val="multilevel"/>
    <w:tmpl w:val="5486E95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1157FF"/>
    <w:multiLevelType w:val="multilevel"/>
    <w:tmpl w:val="54B654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010CED"/>
    <w:multiLevelType w:val="multilevel"/>
    <w:tmpl w:val="489885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FF3D4C"/>
    <w:multiLevelType w:val="multilevel"/>
    <w:tmpl w:val="7FD211C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FC7973"/>
    <w:multiLevelType w:val="hybridMultilevel"/>
    <w:tmpl w:val="4B9AAC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ED75C34"/>
    <w:multiLevelType w:val="multilevel"/>
    <w:tmpl w:val="F446D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9473A0"/>
    <w:multiLevelType w:val="multilevel"/>
    <w:tmpl w:val="057A6F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4E2F26"/>
    <w:multiLevelType w:val="hybridMultilevel"/>
    <w:tmpl w:val="F2484400"/>
    <w:lvl w:ilvl="0" w:tplc="0E204A60">
      <w:start w:val="5"/>
      <w:numFmt w:val="decimal"/>
      <w:lvlText w:val="%1."/>
      <w:lvlJc w:val="left"/>
      <w:pPr>
        <w:ind w:left="24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962D7"/>
    <w:multiLevelType w:val="hybridMultilevel"/>
    <w:tmpl w:val="44B6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F2315B"/>
    <w:multiLevelType w:val="multilevel"/>
    <w:tmpl w:val="51F82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1C6D63"/>
    <w:multiLevelType w:val="multilevel"/>
    <w:tmpl w:val="9354635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6C27DE"/>
    <w:multiLevelType w:val="hybridMultilevel"/>
    <w:tmpl w:val="350458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1E538F5"/>
    <w:multiLevelType w:val="hybridMultilevel"/>
    <w:tmpl w:val="C6A4FD56"/>
    <w:lvl w:ilvl="0" w:tplc="0E204A60">
      <w:start w:val="5"/>
      <w:numFmt w:val="decimal"/>
      <w:lvlText w:val="%1."/>
      <w:lvlJc w:val="left"/>
      <w:pPr>
        <w:ind w:left="24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5">
    <w:nsid w:val="47084D6A"/>
    <w:multiLevelType w:val="hybridMultilevel"/>
    <w:tmpl w:val="EB780FF0"/>
    <w:lvl w:ilvl="0" w:tplc="66786EE6">
      <w:start w:val="5"/>
      <w:numFmt w:val="decimal"/>
      <w:lvlText w:val="%1."/>
      <w:lvlJc w:val="left"/>
      <w:pPr>
        <w:ind w:left="24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200" w:hanging="360"/>
      </w:pPr>
    </w:lvl>
    <w:lvl w:ilvl="2" w:tplc="0419001B" w:tentative="1">
      <w:start w:val="1"/>
      <w:numFmt w:val="lowerRoman"/>
      <w:lvlText w:val="%3."/>
      <w:lvlJc w:val="right"/>
      <w:pPr>
        <w:ind w:left="3920" w:hanging="180"/>
      </w:pPr>
    </w:lvl>
    <w:lvl w:ilvl="3" w:tplc="0419000F" w:tentative="1">
      <w:start w:val="1"/>
      <w:numFmt w:val="decimal"/>
      <w:lvlText w:val="%4."/>
      <w:lvlJc w:val="left"/>
      <w:pPr>
        <w:ind w:left="4640" w:hanging="360"/>
      </w:pPr>
    </w:lvl>
    <w:lvl w:ilvl="4" w:tplc="04190019" w:tentative="1">
      <w:start w:val="1"/>
      <w:numFmt w:val="lowerLetter"/>
      <w:lvlText w:val="%5."/>
      <w:lvlJc w:val="left"/>
      <w:pPr>
        <w:ind w:left="5360" w:hanging="360"/>
      </w:pPr>
    </w:lvl>
    <w:lvl w:ilvl="5" w:tplc="0419001B" w:tentative="1">
      <w:start w:val="1"/>
      <w:numFmt w:val="lowerRoman"/>
      <w:lvlText w:val="%6."/>
      <w:lvlJc w:val="right"/>
      <w:pPr>
        <w:ind w:left="6080" w:hanging="180"/>
      </w:pPr>
    </w:lvl>
    <w:lvl w:ilvl="6" w:tplc="0419000F" w:tentative="1">
      <w:start w:val="1"/>
      <w:numFmt w:val="decimal"/>
      <w:lvlText w:val="%7."/>
      <w:lvlJc w:val="left"/>
      <w:pPr>
        <w:ind w:left="6800" w:hanging="360"/>
      </w:pPr>
    </w:lvl>
    <w:lvl w:ilvl="7" w:tplc="04190019" w:tentative="1">
      <w:start w:val="1"/>
      <w:numFmt w:val="lowerLetter"/>
      <w:lvlText w:val="%8."/>
      <w:lvlJc w:val="left"/>
      <w:pPr>
        <w:ind w:left="7520" w:hanging="360"/>
      </w:pPr>
    </w:lvl>
    <w:lvl w:ilvl="8" w:tplc="0419001B" w:tentative="1">
      <w:start w:val="1"/>
      <w:numFmt w:val="lowerRoman"/>
      <w:lvlText w:val="%9."/>
      <w:lvlJc w:val="right"/>
      <w:pPr>
        <w:ind w:left="8240" w:hanging="180"/>
      </w:pPr>
    </w:lvl>
  </w:abstractNum>
  <w:abstractNum w:abstractNumId="16">
    <w:nsid w:val="499F1858"/>
    <w:multiLevelType w:val="multilevel"/>
    <w:tmpl w:val="5F1ADFD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8F64EB"/>
    <w:multiLevelType w:val="multilevel"/>
    <w:tmpl w:val="8C7045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2652C0D"/>
    <w:multiLevelType w:val="multilevel"/>
    <w:tmpl w:val="4ACCD0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36B74B7"/>
    <w:multiLevelType w:val="multilevel"/>
    <w:tmpl w:val="D08E86F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38C79FD"/>
    <w:multiLevelType w:val="multilevel"/>
    <w:tmpl w:val="319226D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70540A"/>
    <w:multiLevelType w:val="multilevel"/>
    <w:tmpl w:val="8BDE56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6AD60CD"/>
    <w:multiLevelType w:val="multilevel"/>
    <w:tmpl w:val="E96C7D6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667181"/>
    <w:multiLevelType w:val="multilevel"/>
    <w:tmpl w:val="3E00E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A5B1AE6"/>
    <w:multiLevelType w:val="multilevel"/>
    <w:tmpl w:val="1B803F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7736A8"/>
    <w:multiLevelType w:val="multilevel"/>
    <w:tmpl w:val="0D82A176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18731F"/>
    <w:multiLevelType w:val="multilevel"/>
    <w:tmpl w:val="7B4695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F964CD"/>
    <w:multiLevelType w:val="multilevel"/>
    <w:tmpl w:val="AAA4F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5CB6367"/>
    <w:multiLevelType w:val="multilevel"/>
    <w:tmpl w:val="6944DA72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7AD15C9"/>
    <w:multiLevelType w:val="multilevel"/>
    <w:tmpl w:val="319226D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2201BF"/>
    <w:multiLevelType w:val="hybridMultilevel"/>
    <w:tmpl w:val="12EC332C"/>
    <w:lvl w:ilvl="0" w:tplc="EBCCA8CC">
      <w:start w:val="5"/>
      <w:numFmt w:val="decimal"/>
      <w:lvlText w:val="%1."/>
      <w:lvlJc w:val="left"/>
      <w:pPr>
        <w:ind w:left="24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31">
    <w:nsid w:val="6B78258F"/>
    <w:multiLevelType w:val="multilevel"/>
    <w:tmpl w:val="2ADA62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C762A54"/>
    <w:multiLevelType w:val="multilevel"/>
    <w:tmpl w:val="2046A60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D6C268A"/>
    <w:multiLevelType w:val="multilevel"/>
    <w:tmpl w:val="8490F5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BC09BD"/>
    <w:multiLevelType w:val="multilevel"/>
    <w:tmpl w:val="A2D8AE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C51227"/>
    <w:multiLevelType w:val="multilevel"/>
    <w:tmpl w:val="27D45E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4"/>
  </w:num>
  <w:num w:numId="3">
    <w:abstractNumId w:val="26"/>
  </w:num>
  <w:num w:numId="4">
    <w:abstractNumId w:val="24"/>
  </w:num>
  <w:num w:numId="5">
    <w:abstractNumId w:val="21"/>
  </w:num>
  <w:num w:numId="6">
    <w:abstractNumId w:val="20"/>
  </w:num>
  <w:num w:numId="7">
    <w:abstractNumId w:val="27"/>
  </w:num>
  <w:num w:numId="8">
    <w:abstractNumId w:val="4"/>
  </w:num>
  <w:num w:numId="9">
    <w:abstractNumId w:val="1"/>
  </w:num>
  <w:num w:numId="10">
    <w:abstractNumId w:val="7"/>
  </w:num>
  <w:num w:numId="11">
    <w:abstractNumId w:val="5"/>
  </w:num>
  <w:num w:numId="12">
    <w:abstractNumId w:val="16"/>
  </w:num>
  <w:num w:numId="13">
    <w:abstractNumId w:val="18"/>
  </w:num>
  <w:num w:numId="14">
    <w:abstractNumId w:val="17"/>
  </w:num>
  <w:num w:numId="15">
    <w:abstractNumId w:val="12"/>
  </w:num>
  <w:num w:numId="16">
    <w:abstractNumId w:val="22"/>
  </w:num>
  <w:num w:numId="17">
    <w:abstractNumId w:val="2"/>
  </w:num>
  <w:num w:numId="18">
    <w:abstractNumId w:val="0"/>
  </w:num>
  <w:num w:numId="19">
    <w:abstractNumId w:val="31"/>
  </w:num>
  <w:num w:numId="20">
    <w:abstractNumId w:val="23"/>
  </w:num>
  <w:num w:numId="21">
    <w:abstractNumId w:val="32"/>
  </w:num>
  <w:num w:numId="22">
    <w:abstractNumId w:val="25"/>
  </w:num>
  <w:num w:numId="23">
    <w:abstractNumId w:val="19"/>
  </w:num>
  <w:num w:numId="24">
    <w:abstractNumId w:val="3"/>
  </w:num>
  <w:num w:numId="25">
    <w:abstractNumId w:val="28"/>
  </w:num>
  <w:num w:numId="26">
    <w:abstractNumId w:val="35"/>
  </w:num>
  <w:num w:numId="27">
    <w:abstractNumId w:val="8"/>
  </w:num>
  <w:num w:numId="28">
    <w:abstractNumId w:val="13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5"/>
  </w:num>
  <w:num w:numId="33">
    <w:abstractNumId w:val="30"/>
  </w:num>
  <w:num w:numId="34">
    <w:abstractNumId w:val="14"/>
  </w:num>
  <w:num w:numId="35">
    <w:abstractNumId w:val="6"/>
  </w:num>
  <w:num w:numId="36">
    <w:abstractNumId w:val="9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2F5B"/>
    <w:rsid w:val="00114F47"/>
    <w:rsid w:val="00116D3B"/>
    <w:rsid w:val="0015397C"/>
    <w:rsid w:val="00190E4F"/>
    <w:rsid w:val="001940DE"/>
    <w:rsid w:val="001D2F5B"/>
    <w:rsid w:val="001E1CAE"/>
    <w:rsid w:val="001E23C4"/>
    <w:rsid w:val="00203A28"/>
    <w:rsid w:val="00227684"/>
    <w:rsid w:val="00273130"/>
    <w:rsid w:val="00274E1E"/>
    <w:rsid w:val="002952F5"/>
    <w:rsid w:val="002D4B15"/>
    <w:rsid w:val="002D7C55"/>
    <w:rsid w:val="003063AF"/>
    <w:rsid w:val="00332F9E"/>
    <w:rsid w:val="00356C13"/>
    <w:rsid w:val="003F050F"/>
    <w:rsid w:val="003F30C2"/>
    <w:rsid w:val="004405FF"/>
    <w:rsid w:val="004409DF"/>
    <w:rsid w:val="0044169F"/>
    <w:rsid w:val="0045434E"/>
    <w:rsid w:val="004B2B88"/>
    <w:rsid w:val="005916BA"/>
    <w:rsid w:val="005C5CBE"/>
    <w:rsid w:val="005D23F2"/>
    <w:rsid w:val="00603290"/>
    <w:rsid w:val="006511C0"/>
    <w:rsid w:val="006D30DA"/>
    <w:rsid w:val="006F38C6"/>
    <w:rsid w:val="0070012E"/>
    <w:rsid w:val="007037EC"/>
    <w:rsid w:val="00706171"/>
    <w:rsid w:val="00712182"/>
    <w:rsid w:val="00776C25"/>
    <w:rsid w:val="00795784"/>
    <w:rsid w:val="0089187F"/>
    <w:rsid w:val="008D0747"/>
    <w:rsid w:val="008E1ECE"/>
    <w:rsid w:val="00902018"/>
    <w:rsid w:val="00915376"/>
    <w:rsid w:val="0098424D"/>
    <w:rsid w:val="00994D33"/>
    <w:rsid w:val="009C55D7"/>
    <w:rsid w:val="009D78CE"/>
    <w:rsid w:val="00B04056"/>
    <w:rsid w:val="00B3705E"/>
    <w:rsid w:val="00B51DAC"/>
    <w:rsid w:val="00B66F8C"/>
    <w:rsid w:val="00B759A1"/>
    <w:rsid w:val="00B9473E"/>
    <w:rsid w:val="00C2189A"/>
    <w:rsid w:val="00C375F8"/>
    <w:rsid w:val="00CA4398"/>
    <w:rsid w:val="00CE24A2"/>
    <w:rsid w:val="00D41499"/>
    <w:rsid w:val="00DB3B35"/>
    <w:rsid w:val="00DD3DA9"/>
    <w:rsid w:val="00DE4126"/>
    <w:rsid w:val="00E04511"/>
    <w:rsid w:val="00E53AC0"/>
    <w:rsid w:val="00EB2CF6"/>
    <w:rsid w:val="00EC6FDD"/>
    <w:rsid w:val="00FA0548"/>
    <w:rsid w:val="00FB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F4B66-11C6-4271-83C1-2C4E4E37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F5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5">
    <w:name w:val="Основной текст_"/>
    <w:basedOn w:val="a0"/>
    <w:link w:val="4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Основной текст + Полужирный"/>
    <w:basedOn w:val="a5"/>
    <w:rsid w:val="001D2F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3">
    <w:name w:val="Заголовок №3_"/>
    <w:basedOn w:val="a0"/>
    <w:link w:val="30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1D2F5B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5"/>
    <w:rsid w:val="001D2F5B"/>
    <w:rPr>
      <w:rFonts w:ascii="Times New Roman" w:eastAsia="Times New Roman" w:hAnsi="Times New Roman" w:cs="Times New Roman"/>
      <w:color w:val="000000"/>
      <w:spacing w:val="50"/>
      <w:w w:val="100"/>
      <w:position w:val="0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1D2F5B"/>
    <w:rPr>
      <w:rFonts w:ascii="Corbel" w:eastAsia="Corbel" w:hAnsi="Corbel" w:cs="Corbel"/>
      <w:spacing w:val="-10"/>
      <w:sz w:val="27"/>
      <w:szCs w:val="27"/>
      <w:shd w:val="clear" w:color="auto" w:fill="FFFFFF"/>
    </w:rPr>
  </w:style>
  <w:style w:type="character" w:customStyle="1" w:styleId="3ArialNarrow115pt0pt">
    <w:name w:val="Основной текст (3) + Arial Narrow;11;5 pt;Интервал 0 pt"/>
    <w:basedOn w:val="31"/>
    <w:rsid w:val="001D2F5B"/>
    <w:rPr>
      <w:rFonts w:ascii="Arial Narrow" w:eastAsia="Arial Narrow" w:hAnsi="Arial Narrow" w:cs="Arial Narrow"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1">
    <w:name w:val="Заголовок №1_"/>
    <w:basedOn w:val="a0"/>
    <w:link w:val="10"/>
    <w:rsid w:val="001D2F5B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14pt">
    <w:name w:val="Основной текст + 14 pt;Полужирный"/>
    <w:basedOn w:val="a5"/>
    <w:rsid w:val="001D2F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Основной текст1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7">
    <w:name w:val="Основной текст + Курсив"/>
    <w:basedOn w:val="a5"/>
    <w:rsid w:val="001D2F5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21">
    <w:name w:val="Заголовок №2_"/>
    <w:basedOn w:val="a0"/>
    <w:link w:val="22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5pt">
    <w:name w:val="Основной текст + 6;5 pt;Полужирный"/>
    <w:basedOn w:val="a5"/>
    <w:rsid w:val="001D2F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85pt">
    <w:name w:val="Основной текст + 8;5 pt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1D2F5B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2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pt">
    <w:name w:val="Основной текст + 4 pt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D2F5B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1D2F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9pt">
    <w:name w:val="Основной текст + 9 pt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33">
    <w:name w:val="Основной текст3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Corbel85pt">
    <w:name w:val="Основной текст + Corbel;8;5 pt;Полужирный"/>
    <w:basedOn w:val="a5"/>
    <w:rsid w:val="001D2F5B"/>
    <w:rPr>
      <w:rFonts w:ascii="Corbel" w:eastAsia="Corbel" w:hAnsi="Corbel" w:cs="Corbe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8">
    <w:name w:val="Оглавление_"/>
    <w:basedOn w:val="a0"/>
    <w:link w:val="a9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basedOn w:val="a0"/>
    <w:link w:val="25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4">
    <w:name w:val="Сноска"/>
    <w:basedOn w:val="a"/>
    <w:link w:val="a3"/>
    <w:rsid w:val="001D2F5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4">
    <w:name w:val="Основной текст4"/>
    <w:basedOn w:val="a"/>
    <w:link w:val="a5"/>
    <w:rsid w:val="001D2F5B"/>
    <w:pPr>
      <w:shd w:val="clear" w:color="auto" w:fill="FFFFFF"/>
      <w:spacing w:line="552" w:lineRule="exact"/>
      <w:ind w:hanging="74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1D2F5B"/>
    <w:pPr>
      <w:shd w:val="clear" w:color="auto" w:fill="FFFFFF"/>
      <w:spacing w:line="552" w:lineRule="exact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1D2F5B"/>
    <w:pPr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2">
    <w:name w:val="Основной текст (3)"/>
    <w:basedOn w:val="a"/>
    <w:link w:val="31"/>
    <w:rsid w:val="001D2F5B"/>
    <w:pPr>
      <w:shd w:val="clear" w:color="auto" w:fill="FFFFFF"/>
      <w:spacing w:after="180" w:line="0" w:lineRule="atLeast"/>
    </w:pPr>
    <w:rPr>
      <w:rFonts w:ascii="Corbel" w:eastAsia="Corbel" w:hAnsi="Corbel" w:cs="Corbel"/>
      <w:color w:val="auto"/>
      <w:spacing w:val="-10"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1D2F5B"/>
    <w:pPr>
      <w:shd w:val="clear" w:color="auto" w:fill="FFFFFF"/>
      <w:spacing w:before="1140" w:after="8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31"/>
      <w:szCs w:val="31"/>
      <w:lang w:eastAsia="en-US"/>
    </w:rPr>
  </w:style>
  <w:style w:type="paragraph" w:customStyle="1" w:styleId="41">
    <w:name w:val="Основной текст (4)"/>
    <w:basedOn w:val="a"/>
    <w:link w:val="40"/>
    <w:rsid w:val="001D2F5B"/>
    <w:pPr>
      <w:shd w:val="clear" w:color="auto" w:fill="FFFFFF"/>
      <w:spacing w:line="413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1D2F5B"/>
    <w:pPr>
      <w:shd w:val="clear" w:color="auto" w:fill="FFFFFF"/>
      <w:spacing w:before="180" w:after="180" w:line="0" w:lineRule="atLeast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1D2F5B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color w:val="auto"/>
      <w:spacing w:val="-10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1D2F5B"/>
    <w:pPr>
      <w:shd w:val="clear" w:color="auto" w:fill="FFFFFF"/>
      <w:spacing w:line="278" w:lineRule="exact"/>
      <w:ind w:firstLine="74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1D2F5B"/>
    <w:pPr>
      <w:shd w:val="clear" w:color="auto" w:fill="FFFFFF"/>
      <w:spacing w:after="1200" w:line="0" w:lineRule="atLeast"/>
    </w:pPr>
    <w:rPr>
      <w:rFonts w:ascii="Times New Roman" w:eastAsia="Times New Roman" w:hAnsi="Times New Roman" w:cs="Times New Roman"/>
      <w:b/>
      <w:bCs/>
      <w:color w:val="auto"/>
      <w:sz w:val="31"/>
      <w:szCs w:val="31"/>
      <w:lang w:eastAsia="en-US"/>
    </w:rPr>
  </w:style>
  <w:style w:type="paragraph" w:customStyle="1" w:styleId="80">
    <w:name w:val="Основной текст (8)"/>
    <w:basedOn w:val="a"/>
    <w:link w:val="8"/>
    <w:rsid w:val="001D2F5B"/>
    <w:pPr>
      <w:shd w:val="clear" w:color="auto" w:fill="FFFFFF"/>
      <w:spacing w:before="1200" w:after="72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a9">
    <w:name w:val="Оглавление"/>
    <w:basedOn w:val="a"/>
    <w:link w:val="a8"/>
    <w:rsid w:val="001D2F5B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1D2F5B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styleId="aa">
    <w:name w:val="Normal (Web)"/>
    <w:basedOn w:val="a"/>
    <w:uiPriority w:val="99"/>
    <w:rsid w:val="0022768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b">
    <w:name w:val="Hyperlink"/>
    <w:unhideWhenUsed/>
    <w:rsid w:val="00227684"/>
    <w:rPr>
      <w:color w:val="0000FF"/>
      <w:u w:val="single"/>
    </w:rPr>
  </w:style>
  <w:style w:type="character" w:customStyle="1" w:styleId="ac">
    <w:name w:val="Абзац списка Знак"/>
    <w:link w:val="ad"/>
    <w:uiPriority w:val="34"/>
    <w:locked/>
    <w:rsid w:val="00227684"/>
    <w:rPr>
      <w:sz w:val="24"/>
      <w:szCs w:val="24"/>
    </w:rPr>
  </w:style>
  <w:style w:type="paragraph" w:styleId="ad">
    <w:name w:val="List Paragraph"/>
    <w:basedOn w:val="a"/>
    <w:link w:val="ac"/>
    <w:uiPriority w:val="34"/>
    <w:qFormat/>
    <w:rsid w:val="00227684"/>
    <w:pPr>
      <w:widowControl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value">
    <w:name w:val="value"/>
    <w:rsid w:val="00227684"/>
  </w:style>
  <w:style w:type="character" w:styleId="ae">
    <w:name w:val="Emphasis"/>
    <w:qFormat/>
    <w:rsid w:val="009842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3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16</Pages>
  <Words>5857</Words>
  <Characters>33387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kafedra</Company>
  <LinksUpToDate>false</LinksUpToDate>
  <CharactersWithSpaces>39166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</dc:creator>
  <cp:keywords/>
  <dc:description/>
  <cp:lastModifiedBy>user1</cp:lastModifiedBy>
  <cp:revision>40</cp:revision>
  <dcterms:created xsi:type="dcterms:W3CDTF">2015-11-11T09:03:00Z</dcterms:created>
  <dcterms:modified xsi:type="dcterms:W3CDTF">2026-06-17T08:04:00Z</dcterms:modified>
</cp:coreProperties>
</file>