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ФЕДЕРАЛЬНОЕ ГОСУДАРСТВЕННОЕ БЮДЖЕТНОЕ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ОБРАЗОВАТЕЛЬНОЕ УЧРЕЖДЕНИЕ ВЫСШЕГО  ОБРАЗОВАНИЯ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«Ставропольский государственный медицинский университет»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Министерства здравоохранения Российской Федерации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Кафедра Общей хирургии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ЛЕКЦИОННЫЙ МАТЕРИАЛ ПО ДИСЦИПЛИНЕ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Наименование дисциплины                             Общая хирургия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Специальность                                                   31.05.02 Педиатрия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Форма обучения                                                 очная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Год начала подготовки                                      20</w:t>
      </w:r>
      <w:r w:rsidR="00EB7F87">
        <w:rPr>
          <w:rFonts w:ascii="Times New Roman" w:hAnsi="Times New Roman" w:cs="Times New Roman"/>
          <w:sz w:val="28"/>
          <w:szCs w:val="28"/>
        </w:rPr>
        <w:t>2</w:t>
      </w:r>
      <w:r w:rsidR="009664A6">
        <w:rPr>
          <w:rFonts w:ascii="Times New Roman" w:hAnsi="Times New Roman" w:cs="Times New Roman"/>
          <w:sz w:val="28"/>
          <w:szCs w:val="28"/>
        </w:rPr>
        <w:t>6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B00E1">
        <w:rPr>
          <w:rFonts w:ascii="Times New Roman" w:hAnsi="Times New Roman" w:cs="Times New Roman"/>
          <w:b/>
          <w:bCs/>
          <w:sz w:val="28"/>
          <w:szCs w:val="28"/>
        </w:rPr>
        <w:t>Тема 5</w:t>
      </w:r>
      <w:r w:rsidRPr="000B00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0B00E1">
        <w:rPr>
          <w:rFonts w:ascii="Times New Roman" w:hAnsi="Times New Roman" w:cs="Times New Roman"/>
          <w:b/>
          <w:bCs/>
          <w:sz w:val="28"/>
          <w:szCs w:val="28"/>
        </w:rPr>
        <w:t xml:space="preserve">Общее обезболивание. Реанимация.   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64125B" w:rsidRDefault="0064125B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64125B" w:rsidRDefault="0064125B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64125B" w:rsidRDefault="0064125B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64125B" w:rsidRDefault="0064125B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lastRenderedPageBreak/>
        <w:t>Лекционный материал по дисциплине  «Общая хирургия»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Разработаны</w:t>
      </w:r>
    </w:p>
    <w:p w:rsidR="009664A6" w:rsidRDefault="009664A6" w:rsidP="009664A6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74A8C">
        <w:rPr>
          <w:rFonts w:ascii="Times New Roman" w:hAnsi="Times New Roman" w:cs="Times New Roman"/>
          <w:sz w:val="28"/>
          <w:szCs w:val="28"/>
        </w:rPr>
        <w:t>профессором</w:t>
      </w:r>
      <w:proofErr w:type="gramEnd"/>
      <w:r w:rsidRPr="00674A8C">
        <w:rPr>
          <w:rFonts w:ascii="Times New Roman" w:hAnsi="Times New Roman" w:cs="Times New Roman"/>
          <w:sz w:val="28"/>
          <w:szCs w:val="28"/>
        </w:rPr>
        <w:t xml:space="preserve"> кафедры                                                           </w:t>
      </w:r>
      <w:proofErr w:type="spellStart"/>
      <w:r w:rsidRPr="00674A8C">
        <w:rPr>
          <w:rFonts w:ascii="Times New Roman" w:hAnsi="Times New Roman" w:cs="Times New Roman"/>
          <w:sz w:val="28"/>
          <w:szCs w:val="28"/>
        </w:rPr>
        <w:t>Лаврешиным</w:t>
      </w:r>
      <w:proofErr w:type="spellEnd"/>
      <w:r w:rsidRPr="00674A8C">
        <w:rPr>
          <w:rFonts w:ascii="Times New Roman" w:hAnsi="Times New Roman" w:cs="Times New Roman"/>
          <w:sz w:val="28"/>
          <w:szCs w:val="28"/>
        </w:rPr>
        <w:t xml:space="preserve"> П.М.</w:t>
      </w:r>
    </w:p>
    <w:p w:rsidR="009664A6" w:rsidRPr="00674A8C" w:rsidRDefault="009664A6" w:rsidP="009664A6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профессором</w:t>
      </w:r>
      <w:proofErr w:type="gramEnd"/>
      <w:r w:rsidRPr="00674A8C">
        <w:rPr>
          <w:rFonts w:ascii="Times New Roman" w:hAnsi="Times New Roman" w:cs="Times New Roman"/>
          <w:sz w:val="28"/>
          <w:szCs w:val="28"/>
        </w:rPr>
        <w:t xml:space="preserve"> кафедры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74A8C">
        <w:rPr>
          <w:rFonts w:ascii="Times New Roman" w:hAnsi="Times New Roman" w:cs="Times New Roman"/>
          <w:sz w:val="28"/>
          <w:szCs w:val="28"/>
        </w:rPr>
        <w:t>Владимировой О.В.</w:t>
      </w:r>
    </w:p>
    <w:p w:rsidR="009664A6" w:rsidRPr="00674A8C" w:rsidRDefault="009664A6" w:rsidP="009664A6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74A8C">
        <w:rPr>
          <w:rFonts w:ascii="Times New Roman" w:hAnsi="Times New Roman" w:cs="Times New Roman"/>
          <w:sz w:val="28"/>
          <w:szCs w:val="28"/>
        </w:rPr>
        <w:t>доцентом</w:t>
      </w:r>
      <w:proofErr w:type="gramEnd"/>
      <w:r w:rsidRPr="00674A8C">
        <w:rPr>
          <w:rFonts w:ascii="Times New Roman" w:hAnsi="Times New Roman" w:cs="Times New Roman"/>
          <w:sz w:val="28"/>
          <w:szCs w:val="28"/>
        </w:rPr>
        <w:t xml:space="preserve"> кафедры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Pr="00674A8C">
        <w:rPr>
          <w:rFonts w:ascii="Times New Roman" w:hAnsi="Times New Roman" w:cs="Times New Roman"/>
          <w:sz w:val="28"/>
          <w:szCs w:val="28"/>
        </w:rPr>
        <w:t>Чотчаевым</w:t>
      </w:r>
      <w:proofErr w:type="spellEnd"/>
      <w:r w:rsidRPr="00674A8C">
        <w:rPr>
          <w:rFonts w:ascii="Times New Roman" w:hAnsi="Times New Roman" w:cs="Times New Roman"/>
          <w:sz w:val="28"/>
          <w:szCs w:val="28"/>
        </w:rPr>
        <w:t xml:space="preserve"> М.К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Содержимое  обсуждено на заседании кафедры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«Общей хирургии»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Зав. кафедрой                                                                          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Лаврешин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П.М.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Рекомендованы к использованию в образовательном процессе для обучающихся по направлению подготовки 31.05.02 Педиатрия  20</w:t>
      </w:r>
      <w:r w:rsidR="00EB7F87">
        <w:rPr>
          <w:rFonts w:ascii="Times New Roman" w:hAnsi="Times New Roman" w:cs="Times New Roman"/>
          <w:sz w:val="28"/>
          <w:szCs w:val="28"/>
        </w:rPr>
        <w:t>2</w:t>
      </w:r>
      <w:r w:rsidR="008050D1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Pr="000B00E1">
        <w:rPr>
          <w:rFonts w:ascii="Times New Roman" w:hAnsi="Times New Roman" w:cs="Times New Roman"/>
          <w:sz w:val="28"/>
          <w:szCs w:val="28"/>
        </w:rPr>
        <w:t xml:space="preserve"> года набора очной формы обучения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E38E5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Руководитель ОПОП ВО, декан факультета                             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Л.Я.Климов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Лекционный материал по дисциплине «Общая хирургия»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размещены  в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ЭИОС университета  в авторской редакции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ind w:left="2268" w:right="17" w:hanging="2410"/>
        <w:jc w:val="both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1. Цель</w:t>
      </w:r>
      <w:r w:rsidRPr="000B00E1">
        <w:rPr>
          <w:rFonts w:ascii="Times New Roman" w:hAnsi="Times New Roman" w:cs="Times New Roman"/>
          <w:sz w:val="28"/>
          <w:szCs w:val="28"/>
        </w:rPr>
        <w:t xml:space="preserve">                 Дать понятие об истории анестезиологии, основных теориях развития наркоза, современном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определении  понятия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наркоз, классификации обезболивания, классификации общего обезболивания  и  стадии наркоза, способах и средствах применяемых для проведения ингаляционной и неингаляционной анестезии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ind w:left="2268" w:right="17" w:hanging="2410"/>
        <w:jc w:val="both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b/>
          <w:bCs/>
          <w:sz w:val="28"/>
          <w:szCs w:val="28"/>
        </w:rPr>
        <w:t xml:space="preserve">2. Учебные            </w:t>
      </w:r>
      <w:r w:rsidRPr="000B00E1">
        <w:rPr>
          <w:rFonts w:ascii="Times New Roman" w:hAnsi="Times New Roman" w:cs="Times New Roman"/>
          <w:sz w:val="28"/>
          <w:szCs w:val="28"/>
        </w:rPr>
        <w:t>1. Виды обезболивания.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b/>
          <w:bCs/>
          <w:sz w:val="28"/>
          <w:szCs w:val="28"/>
        </w:rPr>
        <w:t xml:space="preserve">    вопросы             </w:t>
      </w:r>
      <w:r w:rsidRPr="000B00E1">
        <w:rPr>
          <w:rFonts w:ascii="Times New Roman" w:hAnsi="Times New Roman" w:cs="Times New Roman"/>
          <w:sz w:val="28"/>
          <w:szCs w:val="28"/>
        </w:rPr>
        <w:t>2. Определение анестезиологического риска.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ind w:firstLine="2268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3. Аппаратура для ингаляционного наркоза.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ind w:firstLine="2268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4. Методика проведения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эндотрахеального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наркоза.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ind w:firstLine="2268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5. Реанимация, понятие.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                            6. Основные реанимационные мероприятия.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ind w:firstLine="2268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7. Виды, физиологические механизмы анестезии.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B00E1">
        <w:rPr>
          <w:rFonts w:ascii="Times New Roman" w:hAnsi="Times New Roman" w:cs="Times New Roman"/>
          <w:b/>
          <w:bCs/>
          <w:sz w:val="28"/>
          <w:szCs w:val="28"/>
        </w:rPr>
        <w:t>Вопрос 1.   Виды обезболивания.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С древнейших времен умами человечества владела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идея :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устранить боль. Идеи устранения боли (боль прежде всего связывалась с хирургическим вмешательством), привела к возникновению анестезиологии.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Специальность анестезиология – пожалуй является самой древней, ведь даже в Библии прямо сказано об этом: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« …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И навел господь бог на человека крепкий сон, и когда он уснул, взял одно из ребер его и закрыл то место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плотию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…».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Цивилизация древнего Египта оставила самое древнее письменное свидетельство о попытке применения обезболивания при хирургических вмешательствах. В папирусе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Эберса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(5 век до н.э.), сообщается об использовании перед операцией средств, уменьшающих чувство боли: корень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мандрогоры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белладону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др..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С небольшими вариациями эти же препараты применялись самостоятельно или в различных сочетаниях в Древней Греции, Риме, Китае, Индии.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В 1 веке до нашей эры – древнегреческий философ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Диоскирид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применил термин анестезия («дефект чувствительности» или «лишение чувств»).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Ларрей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, главный хирург наполеоновской армии, (1766-1842) ампутировал конечности у солдат на поле боя без боли, при температуре -29 градусов по Цельсию.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lastRenderedPageBreak/>
        <w:t xml:space="preserve">     В начале 19-го века, японский врач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Ханаока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применял для обезболивания препарат, состоящий из смеси трав, содержащих белладонну,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гиосциамин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, аконитин. Под таким обезболиванием удавалось успешно ампутировать конечности, молочную железу, проводить операции на лице.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Реальные предпосылки для разработки эффективных методов обезболивания начали складываться в конце XYIII в. Определяющее значение имело интенсивное развитие естественных наук, особенно химии и физики.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Среди многочисленных открытий того периода было получение в чистом виде кислорода (Пристли и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Шееле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1771 )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В 1800 г.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Деви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опубликовал результаты обстоятельного изучения физико-химических свойств закиси азота.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 В 1818 г. Фарадей сообщил аналогичные данные в отношении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диэтилового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эфира. Оба исследователя обнаружили своеобразное дурманящее и подавляющее чувствительность действие закиси азота и паров эфира.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Деви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, испытывая закись азота, наблюдал эйфорию и появление приятных видений, что нередко сопровождалось смехом. Это дало ему основание назвать закись азота веселящим газом.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Деви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и Фарадей в своих трудах, представляющих результаты изучения соответственно закиси азота и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диэтилового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эфира, указывали на возможность использования их с целью обезболивания при операциях.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 Англичанин Генри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Хикмен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(1800-1830) . В своих экспериментах  изучал как обезболивающие свойства различных веществ, так и влияния на дыхание, кровообращение, заживление ран и первым понял, что задача анестезии состоит не только в обезболивании, но и в предупреждении других вредных воздействий операции. Он применял для восстановления дыхания искусственную вентиляцию легких (ИВЛ) специальными мехами, а для восстановления работы сердца- электрический ток. Однако его предложения были отвергнуты современниками.  В состоянии глубокой депрессии,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Хикмен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скончался в 30-летнем возрасте.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Первую операцию под эфирным наркозом выполнил в 1842 г. Американский хирург Лонг. Затем он в течении нескольких лет накапливал наблюдения, не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сообшая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о них медицинской общественности.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 В 1844 г. независимо от Лонга американский зубной врач Уэллс использовал с целью обезболивания вдыхание закиси азота. Он провел 15 успешных наркозов при удалении зубов. Убедившись в эффективности такой методики аналгезии, он решил сообщить о своем открытии хирургам Бостона. Однако, отсутствие знаний о клинике и механизмах действия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наркоза,  а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также обычное неве</w:t>
      </w:r>
      <w:r w:rsidRPr="000B00E1">
        <w:rPr>
          <w:rFonts w:ascii="Times New Roman" w:hAnsi="Times New Roman" w:cs="Times New Roman"/>
          <w:sz w:val="28"/>
          <w:szCs w:val="28"/>
        </w:rPr>
        <w:lastRenderedPageBreak/>
        <w:t xml:space="preserve">зение привело к тому, что официальная демонстрация этого метода оказалась неудачной: операция сопровождалась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двигательныи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и речевым возбуждением больного и, несмотря на то что он после вмешательства говорил об отсутствии болевых ощущений, хирурги не поверили в эффективность метода. Наркоз закисью азота на долгие годы был дискредитирован.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Уэлс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в 1848 г. покончил жизнь самоубийством.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Через 2 года после неудачи, постигшей Уэльса, его ученик зубной врач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Мортон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при участии химика Джексона применил с целью обезболивания пары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диэтилового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эфира. Вскоре был достигнут желаемый результат.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В той же хирургической клинике Бостона, где не получило признания открытие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Уэлса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, 16 октября 1846 г. был успешно продемонстрирован эфирный наркоз. Эта дата и стала исходной в истории общей анестезии.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Правда, за два года до него в России в газете «Русская мысль» была заметка «Об отнятии бедра под наркозом эфира» опубликованная русским хирургом, выпускником Медико-хирургической академии, Я.А.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Чистовичем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. Однако работа прошла незамеченной и большого внимания этому факту придано не было. Поэтому именно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Мортон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считается первооткрывателем анестезии и даже на надгробии его надпись свидетельствует об этом « Здесь похоронен Вильямс Томас Грин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Мортон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, изобретатель и создатель анестезирующих ингаляций, кем боль в хирургии была предупреждена и уничтожена, до которого во все времена хирургия была ужасом, после которого наука получила управление над болью».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Несколько месяцев спустя эфирный наркоз стали применять в Англии и Франции, 7 февраля 1847 г. он был использован в г. Москве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Ф.И.Иноземцевым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Через неделю после этого столь же успешно метод был использован Н.И. Пироговым в Петербурге. Затем наркоз стали применять ряд других крупных отечественных хирургов. Внедрение в хирургическую практику наркоза дало возможность расширить характер и объем хирургических вмешательств, теперь оперировать могли и на внутренних органах, а не только на конечностях. Больные от болевого шока умирать не стали.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В 1847 г. Н.И. Пирогов обобщил свои эксперименты в монографии по наркозу, которая была издана во всем мире. Н.И. Пирогов первым указал на отрицательные свойства наркоза, возможность тяжелых осложнений, необходимость знания клиники анестезии. В его трудах заключены идеи многих современных методов: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эндотрахеального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, внутривенного, ректального наркоза, спинальной анестезии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lastRenderedPageBreak/>
        <w:t xml:space="preserve">   Обезболивание стало неотъемлемой частью хирургии. Родилась потребность в специалистах. В 1847 г. в Англии появился первый профессиональный специалист-анестезиолог Джон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Сноу.,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в 1893 г. было создано анестезиологическое общество.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В 1904 г.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С.П.Федоров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Н.П.Кравков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открыли внутривенный наркоз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гедоналом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. Было создано много препаратов для ингаляционной и внутривенной анестезии, которые продолжают совершенствоваться и сейчас.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С.П. Федоров и Н.П.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Кравков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предложили использовать комбинированный (смешанный) наркоз. Сначала выключали сознание больного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гедоналом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, обеспечивая быстрое и приятное засыпание, далее поддерживали наркоз хлороформом. Таким образом, была устранена опасная для больного стадия возбуждения, имеющая место при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мононаркозе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хлороформом.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Во второй половине 19 века Клод Бернар в эксперименте, а затем Грин в клинике показали, что течение наркоза можно улучшить, если перед ним ввести такие медикаменты как морфин, успокаивающий больного, и атропин, уменьшающий выделение слюны и предупреждающий уменьшение частоты сердечных сокращений. Позднее стали вводить противоаллергические препараты. С развитием фармакологии, идея медикаментозной подготовки к наркозу (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премедикация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) получила широкое развитие.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В 1942 г.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Гриффит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и Джонсон применили кураре (яд, используемый индейцами для обездвиживания жертвы). Метод получил название &lt;наркоз с мышечными релаксантами&gt;. Он революционизировал анестезиологию. Полное расслабление мышц, в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. и дыхательной мускулатуры, потребовало искусственного замещения дыхания. Для этого была применена искусственная вентиляция легких (ИВЛ).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Появилась возможность управлять жизненно важными функциями. Таким образом,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Гриффитом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и Джонсоном были положены основы современного многокомпонентного наркоза с ИВЛ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( его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чаще называют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эндотрахеальным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наркозом), который является основным на современном этапе развития анестезиологии.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В первые десятилетия после открытия наркоза, когда выяснилось чрезвычайно важное значение его для развития хирургии, перед естествоиспытателями встал вопрос о сущности этого загадочного явления. Важно было выяснить место приложения и механизм действия наркотических веществ.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lastRenderedPageBreak/>
        <w:t xml:space="preserve">   В этом отношении одним из первых выразил свою точку зрения Н.И. Пирогов. В 1848 г., основываясь на результатах многочисленных экспериментов, он пришел к заключению, что наркотический эффект эфира проявляется лишь тогда, когда насыщенная его парами кровь “придет в соприкосновение с органами нервной ткани“. В дальнейшем исследователями в этой области был предложен ряд концепций, объясняющих своеобразный эффект наркотических веществ. За ними закрепилось название “ теории наркоза “. Существует много теорий, объясняющих или, точнее, делающих попытки объяснить, как наступает наркоз в клетке и в целом организме. Многие из них имеют лишь теоретический интерес, но заслуживают внимания, так как входят частично в более современные теории.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Сложившееся, в настоящее время, представление об этих механизмах предусматривает влияние анестетиков прежде всего на процессы образования и распространения потенциала действия на уровне самих нейронов и, особенно, межнейронных контактов.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Таким образом, со времени открытия наркоза, затрачено много усилий с целью выяснения механизма действия наркотических веществ и раскрытия физиологической сущности общей анестезии в целом. Однако проблема оказалась чрезвычайно сложной. Многие относящиеся к ней вопросы остаются без убедительного ответа.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B00E1">
        <w:rPr>
          <w:rFonts w:ascii="Times New Roman" w:hAnsi="Times New Roman" w:cs="Times New Roman"/>
          <w:b/>
          <w:bCs/>
          <w:sz w:val="28"/>
          <w:szCs w:val="28"/>
        </w:rPr>
        <w:t xml:space="preserve">Вопрос 2. Определение анестезиологического риска.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Больной, которому предстоит плановое или экстренное оперативное вмешательство, подлежит осмотру анестезиолога для определения его физического и психического состояния, оценки степени риска анестезии и операции, проведения необходимой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преднаркозной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 и предоперационной подготовки и психотерапевтической беседы.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При оценке состояния больного необходимо учитывать данные опроса, осмотра,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физикального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, лабораторных, функциональных и специальных исследований, диагноз и объем предстоящей операции. Запись анестезиолога в истории болезни обязательна и должна содержать следующие важнейшие сведения: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Общую оценку состояния больного (удовлетворительное, средней тяжести, тяжелое, крайне тяжелое,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агональное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); Жалобы; Анамнестические данные о ранее перенесенных заболеваниях, операциях и анестезиях с указанием осложнений, аллергических реакциях, длительном медикаментозном лечении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заболева</w:t>
      </w:r>
      <w:r w:rsidRPr="000B00E1">
        <w:rPr>
          <w:rFonts w:ascii="Times New Roman" w:hAnsi="Times New Roman" w:cs="Times New Roman"/>
          <w:sz w:val="28"/>
          <w:szCs w:val="28"/>
        </w:rPr>
        <w:lastRenderedPageBreak/>
        <w:t>ний,в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том числе приеме гормональных, антидепрессивных препаратов и т.д.;  Результаты клинического осмотра больного с оценкой его физического статуса (нормальная,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cниженная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, повышенная масса тела), психоэмоциональной возбудимости, данных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физикального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исследования внутренних органов. Обязательны сведения об уровне АД, ЧСС, наличии или отсутствии патологических симптомов при перкуссии и аускультации легких и сердца, пальпации печени, осмотре нижних конечностей (отеки, трофические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растройства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, варикозное расширение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вен )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>;  Оценка результатов лабораторных, функциональных и других исследований; Определение степени риска анестезии и операции; Заключение о выборе метода анестезии; Данные о медикаментозной подготовке.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Определение степени риска операции и анестезии.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Существует много классификаций степеней риска общей анестезии и операции, причем имеется тенденция к дальнейшему неоправданному увеличению числа факторов, особенно применительно к больным с различными видами патологии.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Риск анестезии и операции обусловливается множеством факторов: физическим состоянием больного, зависящим от возраста, характера основного (хирургического) и сопутствующих заболеваний, видом хирургического вмешательства (степень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травматичности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, обширности и длительности), опытом и квалификацией хирурга и анестезиолога, наличием условий, необходимых для проведения операции и анестезии.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В 1989 г. Московским научным обществом анестезиологов и реаниматологов принята и рекомендована к практическому применению классификация, предусматривающая количественную (в баллах) оценку операционно-анестезиологического риска по трем основным критериям: 1) общее состояние больного; 2) объем и характер хирургической операции; 3) характер анестезии.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B00E1">
        <w:rPr>
          <w:rFonts w:ascii="Times New Roman" w:hAnsi="Times New Roman" w:cs="Times New Roman"/>
          <w:sz w:val="28"/>
          <w:szCs w:val="28"/>
        </w:rPr>
        <w:t xml:space="preserve">. Оценка общего состояния больных.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Удовлетворительное (0,5 балла): соматически здоровые пациенты с локализованными хирургическими заболеваниями без системных расстройств и сопутствующих заболеваний.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Средней тяжести (1 балл): больные с легкими или умеренными системными расстройствами, связанными или не связанными с основным хирургическим заболеванием.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Тяжелое – (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2 )больные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с выраженными системными расстройствами, которые обусловлены или не обусловлены хирургическим заболеванием.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lastRenderedPageBreak/>
        <w:t xml:space="preserve">  Крайне тяжелое (4 балла): больные с крайне тяжелыми системными расстройствами, которые связаны или не связаны с хирургическим заболеванием и представляют опасность для жизни больного без операции и во время операции.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Терминальное (6 баллов): больные в терминальном состоянии с выраженными явлениями декомпенсации функции жизненно важных органов и систем, при котором можно ожидать смерти во время операции или в ближайшие часы без нее.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</w:t>
      </w:r>
      <w:r w:rsidRPr="000B00E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B00E1">
        <w:rPr>
          <w:rFonts w:ascii="Times New Roman" w:hAnsi="Times New Roman" w:cs="Times New Roman"/>
          <w:sz w:val="28"/>
          <w:szCs w:val="28"/>
        </w:rPr>
        <w:t xml:space="preserve">. Оценка объема и характера операции.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- Малые полостные или небольшие операции на поверхности тела (0,5 балла).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- Более сложные и длительные операции на поверхности тела, позвоночнике, нервной системе и операции на внутренних органах (1 балл).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- Обширные или продолжительные операции в различных областях хирургии, нейрохирургии, урологии, травматологии, онкологии (1,5 балла).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- Сложные или продолжительные операции на сердце, крупных сосудах (без применения ИК), а также расширенные и реконструктивные операции в хирургии различных областей (2 балла).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- Сложные операции на сердце и магистральных сосудах с применением ИК и операции по пересадке внутренних органов (2,5 балла).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</w:t>
      </w:r>
      <w:r w:rsidRPr="000B00E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0B00E1">
        <w:rPr>
          <w:rFonts w:ascii="Times New Roman" w:hAnsi="Times New Roman" w:cs="Times New Roman"/>
          <w:sz w:val="28"/>
          <w:szCs w:val="28"/>
        </w:rPr>
        <w:t xml:space="preserve">. Оценка характера анестезии.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- Различные виды местной потенцированной анестезии (0,5 балла).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- Регионарная,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эпидуральная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, спинномозговая, внутривенная или ингаляционная анестезия с сохранением спонтанного дыхания или с кратковременной вспомогательной вентиляцией легких через маску наркозного аппарата (1 балл).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- Обычные стандартные варианты комбинированного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эндотрахеального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наркоза с использованием ингаляционных, неингаляционных или немедикаментозных средств анестезии (1,5 балла).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- Комбинированный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эндотрахеальный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наркоз с применением ингаляционных, неингаляционных анестетиков и их сочетаний с методами регионарной анестезии, а также специальных методов анестезии и корригирующей интенсивной терапии (искусственная гипотермия,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инфузионно-трансфузионная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терапия, управляемая гипотония, вспомогательное кровообращение,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электрокардио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-стимуляция и др.) (2 балла).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- Комбинированный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эндотрахеальный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наркоз с использованием ингаляционных и неингаляционных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анесчетиков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в условиях ИК, ГБО и др. при комплексном </w:t>
      </w:r>
      <w:r w:rsidRPr="000B00E1">
        <w:rPr>
          <w:rFonts w:ascii="Times New Roman" w:hAnsi="Times New Roman" w:cs="Times New Roman"/>
          <w:sz w:val="28"/>
          <w:szCs w:val="28"/>
        </w:rPr>
        <w:lastRenderedPageBreak/>
        <w:t>применении специальных методов анестезии, интенсивной терапии и реанимации (2,5 балла).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Степень риска: I степень (незначительная) 1,5 балла; II степень (умеренная) 2 -3 балла; III степень (значительная) 3,5 -5 баллов; IV степень (высокая) 5,5 -8 баллов; V степень (крайне высокая) 8,5 -11 баллов.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При экстренной анестезии допустимо повышение риска на 1 балл.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Премедикация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Под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премедикацией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понимают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непосредственную  медикаментозную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подготовку к общей анестезии, преследующую несколько важнейших задач :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Задачи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премедикации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Предотвращение предоперационного эмоционального стресса;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Достижение нейровегетативной стабилизации;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Снижение реакции на внешние раздражители;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Уменьшение секреции желез;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Создание оптимальных условий для проявления действия общих анестетиков;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Профилактика аллергических реакций в ответ на применение в процессе анестезии медикаментов и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инфузионных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сред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Для обеспечения указанных выше основных компонентов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премедикации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в анестезиологии применяют несколько групп фармакологических средств: наркотические анальгетики,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холиноблокирующие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и антигистаминные средства – стандартная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премедикация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, при включении в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премедикацию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психотропных средств (транквилизаторы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бензодиазепинового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ряда, нейролептики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фенотиазинового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бутирофенонового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ряда) – говорят о расширенной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премедикации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4595" w:rsidRPr="00D95A3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B00E1">
        <w:rPr>
          <w:rFonts w:ascii="Times New Roman" w:hAnsi="Times New Roman" w:cs="Times New Roman"/>
          <w:b/>
          <w:bCs/>
          <w:sz w:val="28"/>
          <w:szCs w:val="28"/>
        </w:rPr>
        <w:t>Вопрос 3. Аппаратура для ингаляционного наркоза.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Основными техническими средствами обеспечения анестезии являются аппараты ингаляционного наркоза (ИН) и аппараты искусственной вентиляции легких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( ИВЛ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). Аппаратура для ингаляционного наркоза прошла большой путь развития - от простых масок для наркоза эфиром (маски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Эсмарха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Шиммельбуша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и др.) до современных сложных универсальных наркозных аппаратов. При помощи таких аппаратов можно проводить ингаляционный наркоз всеми имеющимися парообразными и газообразными наркотическими веществами. Любой наркозный аппарат состоит: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— из системы доставки медицинских газов, камеры смешивания и перераспределения.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lastRenderedPageBreak/>
        <w:t xml:space="preserve">   Современный наркозно-дыхательный аппарат, как правило, работает с тремя медицинскими газами: кислородом, сжатым воздухом и закисью азота. Система медицинской безопасности (во избежание неправильного соединения) требует, чтобы каждый элемент соединения (коннекторы, шланги) были маркированы соответствующим цветом: кислород — голубым (Международный стандарт — зеленый), закись азота — серым (Международный стандарт — голубой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),  сжатый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воздух — Международный стандарт — желтым.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Для клинициста в настоящее время важно знать два основных типа дыхательных контуров: полуоткрытый (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nonrebreathing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) и полузакрытый (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rebreathing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). В первом случае в фазу вдоха пациент получает газонаркотическую смесь из аппарата, выдох происходит в атмосферу. Во втором случае (полузакрытый контур) и вдох, и выдох происходят с помощью аппарата, избыток отработанных газов удаляется через эвакуаторную систему.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  Непременным атрибутом полузакрытого контура является адсорбер, заполненный натрон</w:t>
      </w:r>
      <w:r w:rsidR="00D95A31">
        <w:rPr>
          <w:rFonts w:ascii="Times New Roman" w:hAnsi="Times New Roman" w:cs="Times New Roman"/>
          <w:sz w:val="28"/>
          <w:szCs w:val="28"/>
        </w:rPr>
        <w:t>ной известью, которая в резуль</w:t>
      </w:r>
      <w:r w:rsidRPr="000B00E1">
        <w:rPr>
          <w:rFonts w:ascii="Times New Roman" w:hAnsi="Times New Roman" w:cs="Times New Roman"/>
          <w:sz w:val="28"/>
          <w:szCs w:val="28"/>
        </w:rPr>
        <w:t xml:space="preserve">тате химического взаимодействия с углекислотой образует углекислый кальций. Реакция протекает с образованием тепла, и поэтому на ощупь легко определить время работы адсорбера. Импортная натронная известь содержит индикатор, который меняет цвет по мере прекращения поглощения углекислоты. </w:t>
      </w:r>
    </w:p>
    <w:p w:rsidR="00054595" w:rsidRPr="00D95A3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B00E1">
        <w:rPr>
          <w:rFonts w:ascii="Times New Roman" w:hAnsi="Times New Roman" w:cs="Times New Roman"/>
          <w:b/>
          <w:bCs/>
          <w:sz w:val="28"/>
          <w:szCs w:val="28"/>
        </w:rPr>
        <w:t xml:space="preserve">Вопрос 4. Методика проведения </w:t>
      </w:r>
      <w:proofErr w:type="spellStart"/>
      <w:r w:rsidRPr="000B00E1">
        <w:rPr>
          <w:rFonts w:ascii="Times New Roman" w:hAnsi="Times New Roman" w:cs="Times New Roman"/>
          <w:b/>
          <w:bCs/>
          <w:sz w:val="28"/>
          <w:szCs w:val="28"/>
        </w:rPr>
        <w:t>эндотрахеального</w:t>
      </w:r>
      <w:proofErr w:type="spellEnd"/>
      <w:r w:rsidRPr="000B00E1">
        <w:rPr>
          <w:rFonts w:ascii="Times New Roman" w:hAnsi="Times New Roman" w:cs="Times New Roman"/>
          <w:b/>
          <w:bCs/>
          <w:sz w:val="28"/>
          <w:szCs w:val="28"/>
        </w:rPr>
        <w:t xml:space="preserve"> наркоза.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Ингаляционная общая анестезия - достигается введением в организм летучих или газообразных наркотических веществ.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Проводить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ингаляцтонную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анестезию можно масочным или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эндотрахеальным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способом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Показания к масочной анестезии: -мало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травматичные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операции, не требующие релаксации мышц и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ИВЛ;-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наличие анатомо-топографических аномалий ротовой полости и дыхательных путей, затрудняющих интубацию; -при необходимости выполнения операций или манипуляций в примитивных условиях.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Комбинированная (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многокомпонентная )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общая анестезия с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миорелаксацией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эндотрахеального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наркоза необходимо выполнение интубации трахеи. Существует два способа интубации трахеи: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оротрахеальный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под контролем прямой ларингоскопии или вслепую;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назотрахеальная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под контролем прямой ларингоскопии или вслепую.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lastRenderedPageBreak/>
        <w:t xml:space="preserve">    В настоящее время  широкое распространение получил альтернативный метод интубации использование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ларингиальной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маски. Маска устанавливается после вводного наркоза. При проведении анестезии с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ларингеальной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маской наиболее частой проблемой является необходимость постоянного контроля правильного стояния маски.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Достоинства: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физиологичность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атравматичность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, простота применения;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- возможность применения ИВЛ в случаях трудной и невозможной интубации, в том числе при всех хирургических вмешательствах, включая полостные;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- исключен риск ларингоспазма,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однолегочной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вентиляции, повреждения слизистой дыхательных пут</w:t>
      </w:r>
      <w:r w:rsidR="00D95A31">
        <w:rPr>
          <w:rFonts w:ascii="Times New Roman" w:hAnsi="Times New Roman" w:cs="Times New Roman"/>
          <w:sz w:val="28"/>
          <w:szCs w:val="28"/>
        </w:rPr>
        <w:t>ей - возможность проведения ане</w:t>
      </w:r>
      <w:r w:rsidRPr="000B00E1">
        <w:rPr>
          <w:rFonts w:ascii="Times New Roman" w:hAnsi="Times New Roman" w:cs="Times New Roman"/>
          <w:sz w:val="28"/>
          <w:szCs w:val="28"/>
        </w:rPr>
        <w:t xml:space="preserve">стезии при спонтанном дыхании, в случае возникновения депрессии дыхания или при необходимости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миорелаксации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, надежное обеспечение управляемого дыхания;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- в сравнении с обычным масочным наркозом исключена вероятность попадания вдыхаемой смеси в желудок и его раздувание.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Осложнения: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- сдавление тканей ротоглотки, раздуваемой манжетой, примерно треть пациентов отмечает першение в горле после анестезии;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- в отдельных случаях трудности герметизации маски, в связи с этим опасность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регуритации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. Однако она значительно меньше, чем при традиционном масочном наркозе;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- проблематичность изменения п</w:t>
      </w:r>
      <w:r w:rsidR="00D95A31">
        <w:rPr>
          <w:rFonts w:ascii="Times New Roman" w:hAnsi="Times New Roman" w:cs="Times New Roman"/>
          <w:sz w:val="28"/>
          <w:szCs w:val="28"/>
        </w:rPr>
        <w:t>оложения головы во время анесте</w:t>
      </w:r>
      <w:r w:rsidRPr="000B00E1">
        <w:rPr>
          <w:rFonts w:ascii="Times New Roman" w:hAnsi="Times New Roman" w:cs="Times New Roman"/>
          <w:sz w:val="28"/>
          <w:szCs w:val="28"/>
        </w:rPr>
        <w:t xml:space="preserve">зии ввиду возможности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регургитации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Надгортанный воздуховод Ай-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Джел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(i-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Gel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) берет свое название от мягкого гелеобразного материала, из которого он сделан. Появление данного материала сделало возможным появление манжеты, не требующей раздувания. Отсутствие необходимости раздувать манжету перед введением делает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ларингеальную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маску Ай-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Джел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(i-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Gel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iGel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) идеальным решением в тех ситуациях когда требуется незамедлительное, простое введение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ларингеальной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маски за короткое время. Опытный анестезиолог проводит введение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ларингеальной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маски i-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Gel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менее чем за 5 секунд!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Мышечные релаксанты подразделяются на деполяризующие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( короткого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действия) и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антидеполяризующие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. Деполяризующие мышечные релаксанты (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дитилин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листенон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и др.) вызывают стойкую деполяризацию концевой пластины нервно-мышечного синапса. В результата этого после кратковременного воз</w:t>
      </w:r>
      <w:r w:rsidRPr="000B00E1">
        <w:rPr>
          <w:rFonts w:ascii="Times New Roman" w:hAnsi="Times New Roman" w:cs="Times New Roman"/>
          <w:sz w:val="28"/>
          <w:szCs w:val="28"/>
        </w:rPr>
        <w:lastRenderedPageBreak/>
        <w:t xml:space="preserve">буждения (фибрилляции) наступает полное расслабление поперечнополосатых мышц длительностью 3-5 мин.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Антидеполяризующие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мышечные релаксанты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тубарин</w:t>
      </w:r>
      <w:proofErr w:type="spellEnd"/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ардуан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и др.) препятствуют взаимодействию ацетилхолина с рецепторами нервно-мышечного синапса. В результате этого деполяризация концевой пластины синапса становится невозможной и наступает стойкая релаксация скелетных мышц продолжительностью 40-60 мин.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 Показания к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эндотрахеальной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анестезии :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- оперативные вмешательства на органах брюшной полости, когда необходимо применение мышечных релаксантов и ИВЛ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- внутригрудные вмешательства, сопровождающиеся одно, или двусторонним операционным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пневматороксом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- операции на голове, шеи, лицевом скелете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Преимущества ЭТН.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1. Точное дозирование препаратов для наркоза. Дозировка зависит, прежде всего, от испарителя, но при дыхании через маску, из-за неполной герметичности, часть наркотического вещества удаляется в атмосферу.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2. Возможность в короткое время менять минутный объем вентиляции и газовый состав крови. (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насыщение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кислородом и углекислым газом) Можно не бояться остановки дыхания, вводить препаратов столько, сколько нужно для хорошего обезболивания.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3. Обеспечивает хорошую проходимость дыхательных путей в течение всей анестезии. (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нет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западения языка).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4. Обеспечение герметичности дыхательных путей, при которой невозможна аспирация. Даже если содержимое желудка попадет в ротовую полость, оно никогда не попадет в легкие.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5. Возможность санации трахеобронхиального дерева (удаление мокроты во время операции).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6. Безопасные операции на грудной клетке (при вскрытии плевральной полости на фоне ИВЛ не происходит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спадение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легких)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Ингаляционные анестетики в зависимости от физического состояния разделяют на две группы - жидкие и газообразные.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Жидкие ингаляционные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анестетики :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в эту группу препаратов входят эфир, фторотан,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Севофлюран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,</w:t>
      </w:r>
      <w:r w:rsidR="00D95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Севоран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595" w:rsidRPr="000B00E1" w:rsidRDefault="00054595" w:rsidP="00D95A31">
      <w:pPr>
        <w:autoSpaceDE w:val="0"/>
        <w:autoSpaceDN w:val="0"/>
        <w:adjustRightInd w:val="0"/>
        <w:spacing w:after="0" w:line="288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lastRenderedPageBreak/>
        <w:t xml:space="preserve">Газообразные ингаляционные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анестетики :Закись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азота ( N2O) - бесцветный газ. Применяется в смеси с кислородом. Концентрация ее в смеси с кислородом не должна превышать 80) из-за опасности гипоксемии.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Анестезия ксеноном- это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анестезия инертным газом, не вступающего в химические реакции с нейроном, но временно и обратимо изменяющего его функцию в передаче чувствительных и нечувствительных стимулов. </w:t>
      </w:r>
    </w:p>
    <w:p w:rsidR="00054595" w:rsidRPr="000B00E1" w:rsidRDefault="00054595" w:rsidP="00D95A31">
      <w:pPr>
        <w:autoSpaceDE w:val="0"/>
        <w:autoSpaceDN w:val="0"/>
        <w:adjustRightInd w:val="0"/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Понятие “неингаляционные методы общей анестезии” объединяет те методы, при которых воздействие общего анестетика на организм осуществляется не через дыхательные пути, а другими способами. Традиционно под другими способами принято понимать в/в, в/м, пероральный, а также ректальный. Наиболее распространенным среди неингаляционных методов общей анестезии остается в/в, благодаря простоте, удобству дозировке и управления анестезией. В/в общая анестезия достигается путем введения общего анестетика в венозное кровяное русло, откуда происходят проникновение его в ЦНС и распределение его по органам и тканям.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</w:t>
      </w:r>
      <w:r w:rsidR="00D95A31">
        <w:rPr>
          <w:rFonts w:ascii="Times New Roman" w:hAnsi="Times New Roman" w:cs="Times New Roman"/>
          <w:sz w:val="28"/>
          <w:szCs w:val="28"/>
        </w:rPr>
        <w:t xml:space="preserve">  </w:t>
      </w:r>
      <w:r w:rsidRPr="000B00E1">
        <w:rPr>
          <w:rFonts w:ascii="Times New Roman" w:hAnsi="Times New Roman" w:cs="Times New Roman"/>
          <w:sz w:val="28"/>
          <w:szCs w:val="28"/>
        </w:rPr>
        <w:t xml:space="preserve"> Все препараты применяемые для неингаляционной общей анестезии подразделяются на препараты барбитуровой кислоты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( барбитураты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) и не барбитуровые.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</w:t>
      </w:r>
      <w:r w:rsidR="00D95A31">
        <w:rPr>
          <w:rFonts w:ascii="Times New Roman" w:hAnsi="Times New Roman" w:cs="Times New Roman"/>
          <w:sz w:val="28"/>
          <w:szCs w:val="28"/>
        </w:rPr>
        <w:t xml:space="preserve">   </w:t>
      </w:r>
      <w:r w:rsidRPr="000B00E1">
        <w:rPr>
          <w:rFonts w:ascii="Times New Roman" w:hAnsi="Times New Roman" w:cs="Times New Roman"/>
          <w:sz w:val="28"/>
          <w:szCs w:val="28"/>
        </w:rPr>
        <w:t xml:space="preserve">Препараты барбитуровой кислоты: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тиопентал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натрия - натриевая соль барбитуровой кислоты.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Гексенал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- натриевая соль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тиобарбитуровой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кислоты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Метогекситал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натрия (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бриетал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бревиметал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) — гипнотик короткого действия, применяющийся как для индукции, так и для проведения кратковременной самостоятельной анестезии.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Небарбитуровые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препараты :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Кетамин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Пропафол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диприван</w:t>
      </w:r>
      <w:proofErr w:type="spellEnd"/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),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Гипномидат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(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этомидат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) , Стероидный наркоз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виадрил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, Натрия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оксибутират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( y-НО) относится к кла</w:t>
      </w:r>
      <w:r w:rsidR="00D95A31">
        <w:rPr>
          <w:rFonts w:ascii="Times New Roman" w:hAnsi="Times New Roman" w:cs="Times New Roman"/>
          <w:sz w:val="28"/>
          <w:szCs w:val="28"/>
        </w:rPr>
        <w:t>с</w:t>
      </w:r>
      <w:r w:rsidRPr="000B00E1">
        <w:rPr>
          <w:rFonts w:ascii="Times New Roman" w:hAnsi="Times New Roman" w:cs="Times New Roman"/>
          <w:sz w:val="28"/>
          <w:szCs w:val="28"/>
        </w:rPr>
        <w:t xml:space="preserve">су жирных кислот.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Свойства идеального анестетика: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— должен вызывать быструю и комфортабельную индукцию. Здесь определен</w:t>
      </w:r>
      <w:r w:rsidR="00D95A31">
        <w:rPr>
          <w:rFonts w:ascii="Times New Roman" w:hAnsi="Times New Roman" w:cs="Times New Roman"/>
          <w:sz w:val="28"/>
          <w:szCs w:val="28"/>
        </w:rPr>
        <w:t>ное преимущество имеют в/в ане</w:t>
      </w:r>
      <w:r w:rsidRPr="000B00E1">
        <w:rPr>
          <w:rFonts w:ascii="Times New Roman" w:hAnsi="Times New Roman" w:cs="Times New Roman"/>
          <w:sz w:val="28"/>
          <w:szCs w:val="28"/>
        </w:rPr>
        <w:t xml:space="preserve">стетики —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диприван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и барбитураты.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— длительность а</w:t>
      </w:r>
      <w:r w:rsidR="00D95A31">
        <w:rPr>
          <w:rFonts w:ascii="Times New Roman" w:hAnsi="Times New Roman" w:cs="Times New Roman"/>
          <w:sz w:val="28"/>
          <w:szCs w:val="28"/>
        </w:rPr>
        <w:t>нестезии должна быть легко конт</w:t>
      </w:r>
      <w:r w:rsidRPr="000B00E1">
        <w:rPr>
          <w:rFonts w:ascii="Times New Roman" w:hAnsi="Times New Roman" w:cs="Times New Roman"/>
          <w:sz w:val="28"/>
          <w:szCs w:val="28"/>
        </w:rPr>
        <w:t>ролируема.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— глубина анестезии должна быть легко измеряема и изменяема.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— способ введения препарата должен быть максимально прост.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- препарат по во</w:t>
      </w:r>
      <w:r w:rsidR="00D95A31">
        <w:rPr>
          <w:rFonts w:ascii="Times New Roman" w:hAnsi="Times New Roman" w:cs="Times New Roman"/>
          <w:sz w:val="28"/>
          <w:szCs w:val="28"/>
        </w:rPr>
        <w:t>зможности не должен иметь побоч</w:t>
      </w:r>
      <w:r w:rsidRPr="000B00E1">
        <w:rPr>
          <w:rFonts w:ascii="Times New Roman" w:hAnsi="Times New Roman" w:cs="Times New Roman"/>
          <w:sz w:val="28"/>
          <w:szCs w:val="28"/>
        </w:rPr>
        <w:t>ных эффектов.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— у препарата не должно быть токсических метаболитов.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lastRenderedPageBreak/>
        <w:t>— выведение препарат</w:t>
      </w:r>
      <w:r w:rsidR="00D95A31">
        <w:rPr>
          <w:rFonts w:ascii="Times New Roman" w:hAnsi="Times New Roman" w:cs="Times New Roman"/>
          <w:sz w:val="28"/>
          <w:szCs w:val="28"/>
        </w:rPr>
        <w:t>а не должно быть связано с функ</w:t>
      </w:r>
      <w:r w:rsidRPr="000B00E1">
        <w:rPr>
          <w:rFonts w:ascii="Times New Roman" w:hAnsi="Times New Roman" w:cs="Times New Roman"/>
          <w:sz w:val="28"/>
          <w:szCs w:val="28"/>
        </w:rPr>
        <w:t>цией печени или почек.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— действие препара</w:t>
      </w:r>
      <w:r w:rsidR="00D95A31">
        <w:rPr>
          <w:rFonts w:ascii="Times New Roman" w:hAnsi="Times New Roman" w:cs="Times New Roman"/>
          <w:sz w:val="28"/>
          <w:szCs w:val="28"/>
        </w:rPr>
        <w:t>та должно быть достаточно специ</w:t>
      </w:r>
      <w:r w:rsidRPr="000B00E1">
        <w:rPr>
          <w:rFonts w:ascii="Times New Roman" w:hAnsi="Times New Roman" w:cs="Times New Roman"/>
          <w:sz w:val="28"/>
          <w:szCs w:val="28"/>
        </w:rPr>
        <w:t>фичным.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— препарат должен обладать достаточной широтой терапевтического действия.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Под комбинированным фармакологическим воздействием понимают влияние на организм нескольких лекарственных препаратов, введенных одновременно или в определенной очередности и временной последовательности.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Одной из разновидностей комбинированной общей анестезии является “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атаралгезия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”.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Атаралгезия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- метод анестезии, при котором возникает состояние атараксии (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обездушивания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) и аналгезии, вызываемое с помощью препаратов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атарактического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(седуксен,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реланиум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и др.) и сильного анальгетического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дипидолор</w:t>
      </w:r>
      <w:proofErr w:type="spellEnd"/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фентанил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) действия.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Нейролептаналгезия - метод анестезии, при котором основными препаратами являются мощный нейролептик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дроперидол</w:t>
      </w:r>
      <w:proofErr w:type="spellEnd"/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) и сильный центральный анальгетик (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фентанил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). Поскольку эти препараты не обладают седативными свойствами, для выключения сознания используют закись азота.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Центральная анальгезия - этот метод основан на использовании больших доз наркотических анальгетиков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( морфин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фентанил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и т.д.), вызывающих глубокую анальгезию и угнетение рефлекторной активности. Эти препараты не вызывают ретроградной амнезии и лишь в незначительной степени угнетают сознание больного. Поэтому при проведении центральной анальгезии ее дополняют транквилизаторами и закисью азота.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Этапы  общей  анестезии</w:t>
      </w:r>
      <w:r w:rsidR="00D95A31">
        <w:rPr>
          <w:rFonts w:ascii="Times New Roman" w:hAnsi="Times New Roman" w:cs="Times New Roman"/>
          <w:sz w:val="28"/>
          <w:szCs w:val="28"/>
        </w:rPr>
        <w:t>:</w:t>
      </w:r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Предоперационная подготовка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2.Профилактическая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премедикация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3.Вводный наркоз (индукция анестезии)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4.Формирование анестезии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5.Поддержание анестезии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6.Выведение из анестезии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7.Ранний послеоперационный период </w:t>
      </w:r>
    </w:p>
    <w:p w:rsidR="00054595" w:rsidRPr="000B00E1" w:rsidRDefault="00D95A31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54595" w:rsidRPr="000B00E1">
        <w:rPr>
          <w:rFonts w:ascii="Times New Roman" w:hAnsi="Times New Roman" w:cs="Times New Roman"/>
          <w:sz w:val="28"/>
          <w:szCs w:val="28"/>
        </w:rPr>
        <w:t xml:space="preserve">Вводный наркоз (индукция </w:t>
      </w:r>
      <w:proofErr w:type="gramStart"/>
      <w:r w:rsidR="00054595" w:rsidRPr="000B00E1">
        <w:rPr>
          <w:rFonts w:ascii="Times New Roman" w:hAnsi="Times New Roman" w:cs="Times New Roman"/>
          <w:sz w:val="28"/>
          <w:szCs w:val="28"/>
        </w:rPr>
        <w:t>анестезии )</w:t>
      </w:r>
      <w:proofErr w:type="gramEnd"/>
      <w:r w:rsidR="00054595" w:rsidRPr="000B00E1">
        <w:rPr>
          <w:rFonts w:ascii="Times New Roman" w:hAnsi="Times New Roman" w:cs="Times New Roman"/>
          <w:sz w:val="28"/>
          <w:szCs w:val="28"/>
        </w:rPr>
        <w:t xml:space="preserve"> Это - </w:t>
      </w:r>
      <w:proofErr w:type="spellStart"/>
      <w:r w:rsidR="00054595" w:rsidRPr="000B00E1">
        <w:rPr>
          <w:rFonts w:ascii="Times New Roman" w:hAnsi="Times New Roman" w:cs="Times New Roman"/>
          <w:sz w:val="28"/>
          <w:szCs w:val="28"/>
        </w:rPr>
        <w:t>непосредственое</w:t>
      </w:r>
      <w:proofErr w:type="spellEnd"/>
      <w:r w:rsidR="00054595" w:rsidRPr="000B00E1">
        <w:rPr>
          <w:rFonts w:ascii="Times New Roman" w:hAnsi="Times New Roman" w:cs="Times New Roman"/>
          <w:sz w:val="28"/>
          <w:szCs w:val="28"/>
        </w:rPr>
        <w:t xml:space="preserve"> начало наркоза. Пациенту дают подышать 100% кислородом в течение 3-5 мин, затем вводят </w:t>
      </w:r>
      <w:proofErr w:type="spellStart"/>
      <w:r w:rsidR="00054595" w:rsidRPr="000B00E1">
        <w:rPr>
          <w:rFonts w:ascii="Times New Roman" w:hAnsi="Times New Roman" w:cs="Times New Roman"/>
          <w:sz w:val="28"/>
          <w:szCs w:val="28"/>
        </w:rPr>
        <w:t>фентанил</w:t>
      </w:r>
      <w:proofErr w:type="spellEnd"/>
      <w:r w:rsidR="00054595" w:rsidRPr="000B00E1">
        <w:rPr>
          <w:rFonts w:ascii="Times New Roman" w:hAnsi="Times New Roman" w:cs="Times New Roman"/>
          <w:sz w:val="28"/>
          <w:szCs w:val="28"/>
        </w:rPr>
        <w:t xml:space="preserve"> для снижения рефлексов во время интубации трахеи, гипнотик (снотворный препарат) быстрого действия, например </w:t>
      </w:r>
      <w:proofErr w:type="spellStart"/>
      <w:r w:rsidR="00054595" w:rsidRPr="000B00E1">
        <w:rPr>
          <w:rFonts w:ascii="Times New Roman" w:hAnsi="Times New Roman" w:cs="Times New Roman"/>
          <w:sz w:val="28"/>
          <w:szCs w:val="28"/>
        </w:rPr>
        <w:t>кетамин</w:t>
      </w:r>
      <w:proofErr w:type="spellEnd"/>
      <w:r w:rsidR="00054595" w:rsidRPr="000B0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54595" w:rsidRPr="000B00E1">
        <w:rPr>
          <w:rFonts w:ascii="Times New Roman" w:hAnsi="Times New Roman" w:cs="Times New Roman"/>
          <w:sz w:val="28"/>
          <w:szCs w:val="28"/>
        </w:rPr>
        <w:t>тиопентал</w:t>
      </w:r>
      <w:proofErr w:type="spellEnd"/>
      <w:r w:rsidR="00054595" w:rsidRPr="000B00E1">
        <w:rPr>
          <w:rFonts w:ascii="Times New Roman" w:hAnsi="Times New Roman" w:cs="Times New Roman"/>
          <w:sz w:val="28"/>
          <w:szCs w:val="28"/>
        </w:rPr>
        <w:t xml:space="preserve"> натрия, </w:t>
      </w:r>
      <w:proofErr w:type="spellStart"/>
      <w:r w:rsidR="00054595" w:rsidRPr="000B00E1">
        <w:rPr>
          <w:rFonts w:ascii="Times New Roman" w:hAnsi="Times New Roman" w:cs="Times New Roman"/>
          <w:sz w:val="28"/>
          <w:szCs w:val="28"/>
        </w:rPr>
        <w:t>бриетал</w:t>
      </w:r>
      <w:proofErr w:type="spellEnd"/>
      <w:r w:rsidR="00054595" w:rsidRPr="000B00E1">
        <w:rPr>
          <w:rFonts w:ascii="Times New Roman" w:hAnsi="Times New Roman" w:cs="Times New Roman"/>
          <w:sz w:val="28"/>
          <w:szCs w:val="28"/>
        </w:rPr>
        <w:t xml:space="preserve"> и др. Делают </w:t>
      </w:r>
      <w:proofErr w:type="spellStart"/>
      <w:r w:rsidR="00054595" w:rsidRPr="000B00E1">
        <w:rPr>
          <w:rFonts w:ascii="Times New Roman" w:hAnsi="Times New Roman" w:cs="Times New Roman"/>
          <w:sz w:val="28"/>
          <w:szCs w:val="28"/>
        </w:rPr>
        <w:t>прекураризацию</w:t>
      </w:r>
      <w:proofErr w:type="spellEnd"/>
      <w:r w:rsidR="00054595" w:rsidRPr="000B00E1">
        <w:rPr>
          <w:rFonts w:ascii="Times New Roman" w:hAnsi="Times New Roman" w:cs="Times New Roman"/>
          <w:sz w:val="28"/>
          <w:szCs w:val="28"/>
        </w:rPr>
        <w:t xml:space="preserve">, после нее- деполяризующий </w:t>
      </w:r>
      <w:proofErr w:type="spellStart"/>
      <w:r w:rsidR="00054595" w:rsidRPr="000B00E1">
        <w:rPr>
          <w:rFonts w:ascii="Times New Roman" w:hAnsi="Times New Roman" w:cs="Times New Roman"/>
          <w:sz w:val="28"/>
          <w:szCs w:val="28"/>
        </w:rPr>
        <w:t>миорелаксант</w:t>
      </w:r>
      <w:proofErr w:type="spellEnd"/>
      <w:r w:rsidR="00054595" w:rsidRPr="000B00E1">
        <w:rPr>
          <w:rFonts w:ascii="Times New Roman" w:hAnsi="Times New Roman" w:cs="Times New Roman"/>
          <w:sz w:val="28"/>
          <w:szCs w:val="28"/>
        </w:rPr>
        <w:t xml:space="preserve">. При выключении дыхания вентилируют маской, </w:t>
      </w:r>
      <w:proofErr w:type="spellStart"/>
      <w:r w:rsidR="00054595" w:rsidRPr="000B00E1">
        <w:rPr>
          <w:rFonts w:ascii="Times New Roman" w:hAnsi="Times New Roman" w:cs="Times New Roman"/>
          <w:sz w:val="28"/>
          <w:szCs w:val="28"/>
        </w:rPr>
        <w:t>интубируют</w:t>
      </w:r>
      <w:proofErr w:type="spellEnd"/>
      <w:r w:rsidR="00054595" w:rsidRPr="000B00E1">
        <w:rPr>
          <w:rFonts w:ascii="Times New Roman" w:hAnsi="Times New Roman" w:cs="Times New Roman"/>
          <w:sz w:val="28"/>
          <w:szCs w:val="28"/>
        </w:rPr>
        <w:t xml:space="preserve"> трахею </w:t>
      </w:r>
      <w:proofErr w:type="spellStart"/>
      <w:r w:rsidR="00054595" w:rsidRPr="000B00E1">
        <w:rPr>
          <w:rFonts w:ascii="Times New Roman" w:hAnsi="Times New Roman" w:cs="Times New Roman"/>
          <w:sz w:val="28"/>
          <w:szCs w:val="28"/>
        </w:rPr>
        <w:t>ин</w:t>
      </w:r>
      <w:r w:rsidR="00054595" w:rsidRPr="000B00E1">
        <w:rPr>
          <w:rFonts w:ascii="Times New Roman" w:hAnsi="Times New Roman" w:cs="Times New Roman"/>
          <w:sz w:val="28"/>
          <w:szCs w:val="28"/>
        </w:rPr>
        <w:lastRenderedPageBreak/>
        <w:t>тубационной</w:t>
      </w:r>
      <w:proofErr w:type="spellEnd"/>
      <w:r w:rsidR="00054595" w:rsidRPr="000B00E1">
        <w:rPr>
          <w:rFonts w:ascii="Times New Roman" w:hAnsi="Times New Roman" w:cs="Times New Roman"/>
          <w:sz w:val="28"/>
          <w:szCs w:val="28"/>
        </w:rPr>
        <w:t xml:space="preserve"> трубкой с помощью ларингоскопа, подключают пациента к искусственной вентиляции легких.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</w:t>
      </w:r>
      <w:r w:rsidR="00D95A31">
        <w:rPr>
          <w:rFonts w:ascii="Times New Roman" w:hAnsi="Times New Roman" w:cs="Times New Roman"/>
          <w:sz w:val="28"/>
          <w:szCs w:val="28"/>
        </w:rPr>
        <w:t xml:space="preserve">    </w:t>
      </w:r>
      <w:r w:rsidRPr="000B00E1">
        <w:rPr>
          <w:rFonts w:ascii="Times New Roman" w:hAnsi="Times New Roman" w:cs="Times New Roman"/>
          <w:sz w:val="28"/>
          <w:szCs w:val="28"/>
        </w:rPr>
        <w:t>Может быть осуществлена введением соответствующих препаратов ингаляционным, внутривенным или внутримышечным путем. В современной анестезиологии преобладает внутривенная вводная анестезия, обеспечивающая наименее неприятное для больного наступление наркотического сна.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</w:t>
      </w:r>
      <w:r w:rsidR="00D95A31">
        <w:rPr>
          <w:rFonts w:ascii="Times New Roman" w:hAnsi="Times New Roman" w:cs="Times New Roman"/>
          <w:sz w:val="28"/>
          <w:szCs w:val="28"/>
        </w:rPr>
        <w:t xml:space="preserve">   </w:t>
      </w:r>
      <w:r w:rsidRPr="000B00E1">
        <w:rPr>
          <w:rFonts w:ascii="Times New Roman" w:hAnsi="Times New Roman" w:cs="Times New Roman"/>
          <w:sz w:val="28"/>
          <w:szCs w:val="28"/>
        </w:rPr>
        <w:t xml:space="preserve">Основная (базис) анестезия - создание всех компонентов анестезии, стабилизация состояния больного. Вводятся наркотические анальгетики, проводится нейровегетативная стабилизация, выключается мускулатура с помощью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недеполяризующих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миорелаксантов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, определяется темп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инфузионной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терапии, стабилизируются гемодинамические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показатели :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пульс, артериальное давление.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</w:t>
      </w:r>
      <w:r w:rsidR="00D95A31">
        <w:rPr>
          <w:rFonts w:ascii="Times New Roman" w:hAnsi="Times New Roman" w:cs="Times New Roman"/>
          <w:sz w:val="28"/>
          <w:szCs w:val="28"/>
        </w:rPr>
        <w:t xml:space="preserve">    </w:t>
      </w:r>
      <w:r w:rsidRPr="000B00E1">
        <w:rPr>
          <w:rFonts w:ascii="Times New Roman" w:hAnsi="Times New Roman" w:cs="Times New Roman"/>
          <w:sz w:val="28"/>
          <w:szCs w:val="28"/>
        </w:rPr>
        <w:t>Выведение из наркоза. Является весьма важным периодом, так как заключается в переходе от сна к бодрствованию, от временного протезирования ряда функций к самостоятельному их функционированию и от управляемого гомеостаза к восстановлению собственных систем его поддержания.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</w:t>
      </w:r>
      <w:r w:rsidR="00D95A31">
        <w:rPr>
          <w:rFonts w:ascii="Times New Roman" w:hAnsi="Times New Roman" w:cs="Times New Roman"/>
          <w:sz w:val="28"/>
          <w:szCs w:val="28"/>
        </w:rPr>
        <w:t xml:space="preserve">   </w:t>
      </w:r>
      <w:r w:rsidRPr="000B00E1">
        <w:rPr>
          <w:rFonts w:ascii="Times New Roman" w:hAnsi="Times New Roman" w:cs="Times New Roman"/>
          <w:sz w:val="28"/>
          <w:szCs w:val="28"/>
        </w:rPr>
        <w:t xml:space="preserve">Операция закончилась, пора будить пациента. Когда восстанавливается ясное сознание, нормальный мышечный тонус, сила в конечностях, адекватное дыхание,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призводится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экстубация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(удаление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интубационной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трубки).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</w:t>
      </w:r>
      <w:r w:rsidR="00D95A31">
        <w:rPr>
          <w:rFonts w:ascii="Times New Roman" w:hAnsi="Times New Roman" w:cs="Times New Roman"/>
          <w:sz w:val="28"/>
          <w:szCs w:val="28"/>
        </w:rPr>
        <w:t xml:space="preserve">   </w:t>
      </w:r>
      <w:r w:rsidRPr="000B00E1">
        <w:rPr>
          <w:rFonts w:ascii="Times New Roman" w:hAnsi="Times New Roman" w:cs="Times New Roman"/>
          <w:sz w:val="28"/>
          <w:szCs w:val="28"/>
        </w:rPr>
        <w:t xml:space="preserve">Осложнения можно подразделить на три группы 1) возникающие в период подготовки общей анестезии, 2) возможные во время ее ведения, 3) возникающие в ближайшем послеоперационном периоде. </w:t>
      </w:r>
    </w:p>
    <w:p w:rsidR="00054595" w:rsidRPr="00D95A3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B00E1">
        <w:rPr>
          <w:rFonts w:ascii="Times New Roman" w:hAnsi="Times New Roman" w:cs="Times New Roman"/>
          <w:b/>
          <w:bCs/>
          <w:sz w:val="28"/>
          <w:szCs w:val="28"/>
        </w:rPr>
        <w:t xml:space="preserve">Вопрос 5. Реанимация, понятие.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Реаниматология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( от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лат.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re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- вновь,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animare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- оживлять) – это наука об оживлении организма, изучающая патогенез терминальных состояний и разрабатывающая методы их профилактики и лечения. В литературе часто смешивается понятие реаниматология и реанимация. Реанимация-это процесс практического оживления организма, путем проведения специальных мероприятий при остановке сердечной деятельности и дыхания. Реаниматология - это научная дисциплина, достижения которой используются при проведении реанимационных мероприятий. Выделяют ещё понятие интенсивная терапия. Интенсивная терапия - это лечение больного, который находится в терминальном состоянии, при этом управляют жизненно важными функциями или замещают их. Основные задачи реаниматологии: 1. исследование общих закономерностей угасания жизненно важных функций, присущих всем видам умирания; 2. изучение специфических </w:t>
      </w:r>
      <w:r w:rsidRPr="000B00E1">
        <w:rPr>
          <w:rFonts w:ascii="Times New Roman" w:hAnsi="Times New Roman" w:cs="Times New Roman"/>
          <w:sz w:val="28"/>
          <w:szCs w:val="28"/>
        </w:rPr>
        <w:lastRenderedPageBreak/>
        <w:t xml:space="preserve">особенностей угасания жизненно важных функций при отдельных патологических процессах; 3. разработка методов диагностики, профилактики и лечения терминальных состояний; 4. изучение изменений наблюдаемых в организме после его оживления; 5. разработка методов лечения патологических состояний, развивающихся после оживления организма. </w:t>
      </w:r>
    </w:p>
    <w:p w:rsidR="00054595" w:rsidRPr="00D95A3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B00E1">
        <w:rPr>
          <w:rFonts w:ascii="Times New Roman" w:hAnsi="Times New Roman" w:cs="Times New Roman"/>
          <w:b/>
          <w:bCs/>
          <w:sz w:val="28"/>
          <w:szCs w:val="28"/>
        </w:rPr>
        <w:t xml:space="preserve">Вопрос 6. Основные реанимационные мероприятия.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Сердечно-легочная церебральная реанимация.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Базовая сердечно-легочная реанимация. Основные этапы базовой сердечно-легочной реанимации: «А»-</w:t>
      </w:r>
      <w:r w:rsidRPr="000B00E1">
        <w:rPr>
          <w:rFonts w:ascii="Times New Roman" w:hAnsi="Times New Roman" w:cs="Times New Roman"/>
          <w:sz w:val="28"/>
          <w:szCs w:val="28"/>
          <w:lang w:val="en-US"/>
        </w:rPr>
        <w:t>airway</w:t>
      </w:r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  <w:r w:rsidRPr="000B00E1"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Pr="000B00E1">
        <w:rPr>
          <w:rFonts w:ascii="Times New Roman" w:hAnsi="Times New Roman" w:cs="Times New Roman"/>
          <w:sz w:val="28"/>
          <w:szCs w:val="28"/>
        </w:rPr>
        <w:t xml:space="preserve"> – восстановление и обеспечение свободной проходимости дыхательных путей. «В»-</w:t>
      </w:r>
      <w:r w:rsidRPr="000B00E1">
        <w:rPr>
          <w:rFonts w:ascii="Times New Roman" w:hAnsi="Times New Roman" w:cs="Times New Roman"/>
          <w:sz w:val="28"/>
          <w:szCs w:val="28"/>
          <w:lang w:val="en-US"/>
        </w:rPr>
        <w:t>breath</w:t>
      </w:r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  <w:r w:rsidRPr="000B00E1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  <w:r w:rsidRPr="000B00E1">
        <w:rPr>
          <w:rFonts w:ascii="Times New Roman" w:hAnsi="Times New Roman" w:cs="Times New Roman"/>
          <w:sz w:val="28"/>
          <w:szCs w:val="28"/>
          <w:lang w:val="en-US"/>
        </w:rPr>
        <w:t>victim</w:t>
      </w:r>
      <w:r w:rsidRPr="000B00E1">
        <w:rPr>
          <w:rFonts w:ascii="Times New Roman" w:hAnsi="Times New Roman" w:cs="Times New Roman"/>
          <w:sz w:val="28"/>
          <w:szCs w:val="28"/>
        </w:rPr>
        <w:t xml:space="preserve"> – искусственная вентиляция легких (ИВЛ). «С»-</w:t>
      </w:r>
      <w:r w:rsidRPr="000B00E1">
        <w:rPr>
          <w:rFonts w:ascii="Times New Roman" w:hAnsi="Times New Roman" w:cs="Times New Roman"/>
          <w:sz w:val="28"/>
          <w:szCs w:val="28"/>
          <w:lang w:val="en-US"/>
        </w:rPr>
        <w:t>circulation</w:t>
      </w:r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  <w:r w:rsidRPr="000B00E1">
        <w:rPr>
          <w:rFonts w:ascii="Times New Roman" w:hAnsi="Times New Roman" w:cs="Times New Roman"/>
          <w:sz w:val="28"/>
          <w:szCs w:val="28"/>
          <w:lang w:val="en-US"/>
        </w:rPr>
        <w:t>his</w:t>
      </w:r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  <w:r w:rsidRPr="000B00E1">
        <w:rPr>
          <w:rFonts w:ascii="Times New Roman" w:hAnsi="Times New Roman" w:cs="Times New Roman"/>
          <w:sz w:val="28"/>
          <w:szCs w:val="28"/>
          <w:lang w:val="en-US"/>
        </w:rPr>
        <w:t>blood</w:t>
      </w:r>
      <w:r w:rsidRPr="000B00E1">
        <w:rPr>
          <w:rFonts w:ascii="Times New Roman" w:hAnsi="Times New Roman" w:cs="Times New Roman"/>
          <w:sz w:val="28"/>
          <w:szCs w:val="28"/>
        </w:rPr>
        <w:t xml:space="preserve"> – искусственное поддержание кровообращения путем массажа сердца. Закрытый массаж сердца.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Открытый массаж сердца. </w:t>
      </w:r>
    </w:p>
    <w:p w:rsidR="00054595" w:rsidRPr="00D95A3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b/>
          <w:bCs/>
          <w:sz w:val="28"/>
          <w:szCs w:val="28"/>
        </w:rPr>
        <w:t xml:space="preserve">Вопрос 7. Виды, физиологические механизмы анестезии. </w:t>
      </w:r>
      <w:r w:rsidRPr="000B00E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Общая анестезия (наркоз) - состояние, характеризующееся временным выключением сознания, болевой чувствительности, рефлексов и расслаблением скелетных мышц, вызванное воздействием наркотических веществ на центральную нервную систему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По месту воздействия на нервную систему различают следующие виды обезболивания: 1. Общее 2. Местное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 В зависимости от пути введения средств для наркоза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выделяют :</w:t>
      </w:r>
      <w:proofErr w:type="gramEnd"/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1.</w:t>
      </w:r>
      <w:r w:rsidRPr="000B00E1">
        <w:rPr>
          <w:rFonts w:ascii="Times New Roman" w:hAnsi="Times New Roman" w:cs="Times New Roman"/>
          <w:sz w:val="28"/>
          <w:szCs w:val="28"/>
        </w:rPr>
        <w:tab/>
        <w:t>Ингаляционный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2.</w:t>
      </w:r>
      <w:r w:rsidRPr="000B00E1">
        <w:rPr>
          <w:rFonts w:ascii="Times New Roman" w:hAnsi="Times New Roman" w:cs="Times New Roman"/>
          <w:sz w:val="28"/>
          <w:szCs w:val="28"/>
        </w:rPr>
        <w:tab/>
        <w:t>Неингаляционный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В период насыщения организма наркотическим веществом отмечается определенная закономерность (стадийность) в изменении сознания, дыхания, кровообращения. В связи с этим выделяют определенные стадии, характеризующие глубину наркоза.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  Детальное описание клиники общей анестезии эфиром было дано А.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Гведелом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, его классификация стадий общего наркоза получила наиболее широкое применение. В нашей стране она несколько видоизменена И.С.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Жоровым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(1959), который предложил вместо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агональной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стадии (по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Гведелу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) выделять стадию пробуждения. В настоящее время при любой общей анестезии различают 4 стадии: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lastRenderedPageBreak/>
        <w:t xml:space="preserve">1 стадия - стадия аналгезии, развивается через 3 - 8 мин от начала ингаляции эфира. При концентрации во вдыхаемом воздухе 1,5 - 2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об.%.</w:t>
      </w:r>
      <w:r w:rsidR="00D95A3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для этой стадии характерны постепенное затемнение сознания, исчезновение болевой чувствительности. Пульс и дыхание учащаются, кожа лица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гиперимирована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, зрачки обычной величины с живой реакцией на свет. В стадии аналгезии возможно выполнение кратковременных операций, манипуляций, перевязок. Средняя продолжительность этой стадии 6 - 8 мин. 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2 стадия - стадия возбуждения начинается сразу же после потери сознания и длится 1 - 7 мин. Для этой стадии характерны двигательное и речевое возбуждение, учащение пульса, дыхания, гиперемия кожных покровов,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гиперсаливация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, повышение АД, кашлевого, рвотного, глоточного и патологических рефлексов, тонуса мускулатуры (особенно жевательных мышц), расширение зрачков с сохраненной реакцией на свет.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3 стадия - стадия хирургического наркоза наступает через 12 - 20 мин после начала наркоза. На фоне глубокого сна отмечается потеря всех видов чувствительности, расслабление мышц, угнетение рефлексов,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урежение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пульса, углубление дыхания, некоторое снижение АД. Для контроля глубины наркоза и предотвращения передозировки в этой стадии различают четыре уровня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( по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Гведелу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):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Первый уровень -(III1) - уровень движения глазных яблок. Он характеризуется тем, что глазные яблоки совершают медленные кругообразные движения при сохранении роговичного рефлекса и сужении зрачков с четкой реакцией их на свет.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Второй уровень - (III2) - уровень роговичного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рефлекса :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глазные яблоки фиксированы, роговичный рефлекс исчезает, зрачки сужены или нормальной величины, с умеренной реакцией на свет.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Третий уровень - (III3) - уровень расширения зрачка. </w:t>
      </w:r>
      <w:r w:rsidR="00D95A31" w:rsidRPr="000B00E1">
        <w:rPr>
          <w:rFonts w:ascii="Times New Roman" w:hAnsi="Times New Roman" w:cs="Times New Roman"/>
          <w:sz w:val="28"/>
          <w:szCs w:val="28"/>
        </w:rPr>
        <w:t>Вследствие</w:t>
      </w:r>
      <w:r w:rsidRPr="000B00E1">
        <w:rPr>
          <w:rFonts w:ascii="Times New Roman" w:hAnsi="Times New Roman" w:cs="Times New Roman"/>
          <w:sz w:val="28"/>
          <w:szCs w:val="28"/>
        </w:rPr>
        <w:t xml:space="preserve"> токсического влияния эфира возникает паралич гладкой мускулатуры радужной оболочки и зрачок расширяется с ослаблением реакции на свет, появляется сухость роговицы. Наблюдается резкая бледность кожных покровов, признаки угнетения дыхания  и ослабления сердечной деятельности.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Четвертый уровень - (III4) - уровень диафрагмального дыхания. Отмечается резкое расширение зрачков, отсутствует их реакция на свет, роговица тусклая. Наблюдается полный паралич дыхательных межреберных и других мышц. Движения диафрагмы сохранены, дыхание аритмичное, поверхностное, кожные </w:t>
      </w:r>
      <w:r w:rsidRPr="000B00E1">
        <w:rPr>
          <w:rFonts w:ascii="Times New Roman" w:hAnsi="Times New Roman" w:cs="Times New Roman"/>
          <w:sz w:val="28"/>
          <w:szCs w:val="28"/>
        </w:rPr>
        <w:lastRenderedPageBreak/>
        <w:t>покровы бледные, цианотичные, АД падает, пульс учащается, слабого наполнения, иногда возникает паралич сфинктеров. Если не принять срочные меры (отключение эфира, ВВЛ или ИВЛ и др.), то наступает смерть от передозировки (паралич дыхательного и сосудодвигательного центров).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4 стадия -  стадия пробуждения  характеризуется постепенным восстановлением рефлексов, тонуса мышц, сознания, чувствительности (в обратном порядке). Она продолжается несколько часов, 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аналгетический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 xml:space="preserve"> эффект сохраняется до полного пробуждения больного.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Как видно, из выше сказанного первой и основной задачей анестезиологии была борьба с болевым синдромом. Однако по мере накопления полученных знаний, изучения особенностей строения и функционирования человеческого </w:t>
      </w:r>
      <w:proofErr w:type="gramStart"/>
      <w:r w:rsidRPr="000B00E1">
        <w:rPr>
          <w:rFonts w:ascii="Times New Roman" w:hAnsi="Times New Roman" w:cs="Times New Roman"/>
          <w:sz w:val="28"/>
          <w:szCs w:val="28"/>
        </w:rPr>
        <w:t>организма,  очевидно</w:t>
      </w:r>
      <w:proofErr w:type="gramEnd"/>
      <w:r w:rsidRPr="000B00E1">
        <w:rPr>
          <w:rFonts w:ascii="Times New Roman" w:hAnsi="Times New Roman" w:cs="Times New Roman"/>
          <w:sz w:val="28"/>
          <w:szCs w:val="28"/>
        </w:rPr>
        <w:t xml:space="preserve"> стало, что во время оперативного вмешательства должны быть обеспечены: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Психическое (эмоциональное) спокойствие больного.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Полное и совершенное обезболивание.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Предупреждение и торможение нежелательных патологических рефлексов.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Оптимальный уровень обмена, в первую очередь газов.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Адекватная гемодинамика.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Удобные условия для работы хирурга, главным образом за счет мышечного расслабления.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 Эти цели могут быть достигнуты путем применения нескольких веществ оказывающих более или менее направленное и избирательное действие на отдельные звенья рефлекторной дуги.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 Это привело к тому, что была сформулирована концепция избирательной регуляции функций в процессе анестезии. Согласно этой концепции, анестезия состоит из нескольких компонентов: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Торможение психического восприятия - (сон)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Блокада болевых  импульсов –   (аналгезия)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Торможение вегетативных реакций –  (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гипорефлексия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)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Выключение двигательной активности –  (</w:t>
      </w:r>
      <w:proofErr w:type="spellStart"/>
      <w:r w:rsidRPr="000B00E1">
        <w:rPr>
          <w:rFonts w:ascii="Times New Roman" w:hAnsi="Times New Roman" w:cs="Times New Roman"/>
          <w:sz w:val="28"/>
          <w:szCs w:val="28"/>
        </w:rPr>
        <w:t>миорелаксация</w:t>
      </w:r>
      <w:proofErr w:type="spellEnd"/>
      <w:r w:rsidRPr="000B00E1">
        <w:rPr>
          <w:rFonts w:ascii="Times New Roman" w:hAnsi="Times New Roman" w:cs="Times New Roman"/>
          <w:sz w:val="28"/>
          <w:szCs w:val="28"/>
        </w:rPr>
        <w:t>)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Управление газообменом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Управление кровообращением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>Управление метаболизмом</w:t>
      </w:r>
    </w:p>
    <w:p w:rsidR="00054595" w:rsidRPr="000B00E1" w:rsidRDefault="00054595" w:rsidP="000B00E1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B00E1">
        <w:rPr>
          <w:rFonts w:ascii="Times New Roman" w:hAnsi="Times New Roman" w:cs="Times New Roman"/>
          <w:sz w:val="28"/>
          <w:szCs w:val="28"/>
        </w:rPr>
        <w:t xml:space="preserve">      Под анестезией в настоящее время понимают процесс управления многими функциями. Она вышла далеко за рамки использования лишь наркотизирующих </w:t>
      </w:r>
      <w:r w:rsidRPr="000B00E1">
        <w:rPr>
          <w:rFonts w:ascii="Times New Roman" w:hAnsi="Times New Roman" w:cs="Times New Roman"/>
          <w:sz w:val="28"/>
          <w:szCs w:val="28"/>
        </w:rPr>
        <w:lastRenderedPageBreak/>
        <w:t xml:space="preserve">средств, превратившись в сложный комплекс мероприятий, который справедливо получил название “анестезиологическое пособие”. </w:t>
      </w:r>
    </w:p>
    <w:p w:rsidR="00C633A0" w:rsidRPr="000B00E1" w:rsidRDefault="00C633A0" w:rsidP="000B00E1">
      <w:pPr>
        <w:spacing w:line="288" w:lineRule="auto"/>
        <w:rPr>
          <w:rFonts w:ascii="Times New Roman" w:hAnsi="Times New Roman" w:cs="Times New Roman"/>
          <w:sz w:val="28"/>
          <w:szCs w:val="28"/>
        </w:rPr>
      </w:pPr>
    </w:p>
    <w:sectPr w:rsidR="00C633A0" w:rsidRPr="000B00E1" w:rsidSect="00AB024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6B2"/>
    <w:rsid w:val="00054595"/>
    <w:rsid w:val="000B00E1"/>
    <w:rsid w:val="001538F1"/>
    <w:rsid w:val="002E38E5"/>
    <w:rsid w:val="0064125B"/>
    <w:rsid w:val="006456B2"/>
    <w:rsid w:val="008050D1"/>
    <w:rsid w:val="009664A6"/>
    <w:rsid w:val="00C633A0"/>
    <w:rsid w:val="00D95A31"/>
    <w:rsid w:val="00EB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9BF5AD-7271-4059-8A45-9AEAC263F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20</Pages>
  <Words>5643</Words>
  <Characters>32168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user1</cp:lastModifiedBy>
  <cp:revision>11</cp:revision>
  <dcterms:created xsi:type="dcterms:W3CDTF">2022-12-13T10:17:00Z</dcterms:created>
  <dcterms:modified xsi:type="dcterms:W3CDTF">2026-06-17T05:52:00Z</dcterms:modified>
</cp:coreProperties>
</file>