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20" w:rsidRPr="00FF1187" w:rsidRDefault="00495420" w:rsidP="00495420">
      <w:pPr>
        <w:shd w:val="clear" w:color="auto" w:fill="FFFFFF"/>
        <w:tabs>
          <w:tab w:val="left" w:pos="993"/>
        </w:tabs>
        <w:jc w:val="center"/>
        <w:rPr>
          <w:sz w:val="28"/>
          <w:szCs w:val="28"/>
        </w:rPr>
      </w:pPr>
      <w:r w:rsidRPr="00FF1187">
        <w:rPr>
          <w:sz w:val="28"/>
          <w:szCs w:val="28"/>
        </w:rPr>
        <w:t>Федеральное государственное бюджетное образовательное учреждение</w:t>
      </w:r>
    </w:p>
    <w:p w:rsidR="00495420" w:rsidRPr="00FF1187" w:rsidRDefault="00495420" w:rsidP="00495420">
      <w:pPr>
        <w:shd w:val="clear" w:color="auto" w:fill="FFFFFF"/>
        <w:tabs>
          <w:tab w:val="left" w:pos="993"/>
        </w:tabs>
        <w:jc w:val="center"/>
        <w:rPr>
          <w:sz w:val="28"/>
          <w:szCs w:val="28"/>
        </w:rPr>
      </w:pPr>
      <w:r w:rsidRPr="00FF1187">
        <w:rPr>
          <w:sz w:val="28"/>
          <w:szCs w:val="28"/>
        </w:rPr>
        <w:t>высшего образования</w:t>
      </w:r>
    </w:p>
    <w:p w:rsidR="00495420" w:rsidRPr="00FF1187" w:rsidRDefault="00495420" w:rsidP="00495420">
      <w:pPr>
        <w:ind w:hanging="539"/>
        <w:jc w:val="center"/>
        <w:rPr>
          <w:sz w:val="28"/>
          <w:szCs w:val="28"/>
        </w:rPr>
      </w:pPr>
      <w:r w:rsidRPr="00FF1187">
        <w:rPr>
          <w:sz w:val="28"/>
          <w:szCs w:val="28"/>
        </w:rPr>
        <w:t>«Ставропольский государственный медицинский университет»</w:t>
      </w:r>
    </w:p>
    <w:p w:rsidR="00495420" w:rsidRPr="00FF1187" w:rsidRDefault="00495420" w:rsidP="00495420">
      <w:pPr>
        <w:ind w:hanging="539"/>
        <w:jc w:val="center"/>
        <w:rPr>
          <w:spacing w:val="-3"/>
          <w:sz w:val="28"/>
          <w:szCs w:val="28"/>
        </w:rPr>
      </w:pPr>
      <w:r w:rsidRPr="00FF1187">
        <w:rPr>
          <w:sz w:val="28"/>
          <w:szCs w:val="28"/>
        </w:rPr>
        <w:t>Министерства здравоохранения Российской Федерации</w:t>
      </w:r>
    </w:p>
    <w:p w:rsidR="00495420" w:rsidRPr="00FF1187" w:rsidRDefault="00495420" w:rsidP="00495420">
      <w:pPr>
        <w:shd w:val="clear" w:color="auto" w:fill="FFFFFF"/>
        <w:ind w:firstLine="245"/>
        <w:jc w:val="center"/>
        <w:outlineLvl w:val="0"/>
        <w:rPr>
          <w:spacing w:val="-3"/>
          <w:sz w:val="28"/>
          <w:szCs w:val="28"/>
        </w:rPr>
      </w:pPr>
    </w:p>
    <w:p w:rsidR="00FF1187" w:rsidRPr="00FF1187" w:rsidRDefault="00FF1187" w:rsidP="00FF1187">
      <w:pPr>
        <w:jc w:val="center"/>
        <w:rPr>
          <w:sz w:val="28"/>
          <w:szCs w:val="28"/>
        </w:rPr>
      </w:pPr>
      <w:r w:rsidRPr="00FF1187">
        <w:rPr>
          <w:b/>
          <w:sz w:val="28"/>
          <w:szCs w:val="28"/>
        </w:rPr>
        <w:t>Кафедра физического воспитания и адаптивной физ</w:t>
      </w:r>
      <w:r w:rsidR="0071613A">
        <w:rPr>
          <w:b/>
          <w:sz w:val="28"/>
          <w:szCs w:val="28"/>
        </w:rPr>
        <w:t>ической культуры</w:t>
      </w:r>
    </w:p>
    <w:p w:rsidR="00FF1187" w:rsidRPr="00FF1187" w:rsidRDefault="00FF1187" w:rsidP="00FF1187">
      <w:pPr>
        <w:jc w:val="center"/>
        <w:rPr>
          <w:sz w:val="28"/>
          <w:szCs w:val="28"/>
        </w:rPr>
      </w:pPr>
    </w:p>
    <w:p w:rsidR="00FF1187" w:rsidRPr="00FF1187" w:rsidRDefault="00FF1187" w:rsidP="00FF1187">
      <w:pPr>
        <w:jc w:val="center"/>
        <w:rPr>
          <w:sz w:val="28"/>
          <w:szCs w:val="28"/>
        </w:rPr>
      </w:pPr>
    </w:p>
    <w:p w:rsidR="00FF1187" w:rsidRDefault="00FF1187" w:rsidP="00FF1187">
      <w:pPr>
        <w:spacing w:line="360" w:lineRule="auto"/>
        <w:rPr>
          <w:color w:val="FF0000"/>
          <w:spacing w:val="3"/>
          <w:sz w:val="28"/>
          <w:szCs w:val="28"/>
        </w:rPr>
      </w:pPr>
    </w:p>
    <w:p w:rsidR="0071613A" w:rsidRDefault="0071613A" w:rsidP="00FF1187">
      <w:pPr>
        <w:spacing w:line="360" w:lineRule="auto"/>
        <w:rPr>
          <w:color w:val="FF0000"/>
          <w:spacing w:val="3"/>
          <w:sz w:val="28"/>
          <w:szCs w:val="28"/>
        </w:rPr>
      </w:pPr>
    </w:p>
    <w:p w:rsidR="0071613A" w:rsidRPr="00FF1187" w:rsidRDefault="0071613A" w:rsidP="00FF1187">
      <w:pPr>
        <w:spacing w:line="360" w:lineRule="auto"/>
        <w:rPr>
          <w:sz w:val="28"/>
          <w:szCs w:val="28"/>
        </w:rPr>
      </w:pPr>
    </w:p>
    <w:p w:rsidR="00495420" w:rsidRPr="00FF1187" w:rsidRDefault="00495420" w:rsidP="00495420">
      <w:pPr>
        <w:shd w:val="clear" w:color="auto" w:fill="FFFFFF"/>
        <w:rPr>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ind w:firstLine="709"/>
        <w:jc w:val="center"/>
        <w:rPr>
          <w:b/>
          <w:sz w:val="28"/>
          <w:szCs w:val="28"/>
        </w:rPr>
      </w:pPr>
      <w:r w:rsidRPr="00FF1187">
        <w:rPr>
          <w:b/>
          <w:sz w:val="28"/>
          <w:szCs w:val="28"/>
        </w:rPr>
        <w:t xml:space="preserve">Методические рекомендации по организации внеаудиторной самостоятельной работы </w:t>
      </w:r>
    </w:p>
    <w:p w:rsidR="00495420" w:rsidRPr="00FF1187" w:rsidRDefault="00495420" w:rsidP="00495420">
      <w:pPr>
        <w:ind w:firstLine="709"/>
        <w:jc w:val="center"/>
        <w:rPr>
          <w:b/>
          <w:sz w:val="28"/>
          <w:szCs w:val="28"/>
        </w:rPr>
      </w:pPr>
      <w:r w:rsidRPr="00FF1187">
        <w:rPr>
          <w:b/>
          <w:sz w:val="28"/>
          <w:szCs w:val="28"/>
        </w:rPr>
        <w:t>по дисциплине «</w:t>
      </w:r>
      <w:r w:rsidR="0071613A">
        <w:rPr>
          <w:b/>
          <w:sz w:val="28"/>
          <w:szCs w:val="28"/>
        </w:rPr>
        <w:t>Медицинские знания в адаптивной физической культуре</w:t>
      </w:r>
      <w:r w:rsidRPr="00FF1187">
        <w:rPr>
          <w:b/>
          <w:sz w:val="28"/>
          <w:szCs w:val="28"/>
        </w:rPr>
        <w:t>»</w:t>
      </w: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FF1187" w:rsidRPr="00FF1187" w:rsidTr="00FF1187">
        <w:tc>
          <w:tcPr>
            <w:tcW w:w="3227" w:type="dxa"/>
          </w:tcPr>
          <w:p w:rsidR="00FF1187" w:rsidRPr="00FF1187" w:rsidRDefault="00FF1187" w:rsidP="00FF1187">
            <w:pPr>
              <w:spacing w:line="360" w:lineRule="auto"/>
              <w:outlineLvl w:val="0"/>
              <w:rPr>
                <w:sz w:val="28"/>
                <w:szCs w:val="28"/>
              </w:rPr>
            </w:pPr>
            <w:r w:rsidRPr="00FF1187">
              <w:rPr>
                <w:sz w:val="28"/>
                <w:szCs w:val="28"/>
              </w:rPr>
              <w:t>Направление подготовки</w:t>
            </w:r>
          </w:p>
        </w:tc>
        <w:tc>
          <w:tcPr>
            <w:tcW w:w="6379" w:type="dxa"/>
          </w:tcPr>
          <w:p w:rsidR="00FF1187" w:rsidRPr="00FF1187" w:rsidRDefault="00FF1187" w:rsidP="00FF1187">
            <w:pPr>
              <w:shd w:val="clear" w:color="auto" w:fill="FFFFFF"/>
              <w:spacing w:line="360" w:lineRule="auto"/>
              <w:jc w:val="both"/>
              <w:outlineLvl w:val="0"/>
              <w:rPr>
                <w:iCs/>
                <w:color w:val="000000"/>
                <w:sz w:val="28"/>
                <w:szCs w:val="28"/>
              </w:rPr>
            </w:pPr>
            <w:r w:rsidRPr="00FF1187">
              <w:rPr>
                <w:iCs/>
                <w:color w:val="000000"/>
                <w:sz w:val="28"/>
                <w:szCs w:val="28"/>
              </w:rPr>
              <w:t xml:space="preserve">49.04.02 </w:t>
            </w:r>
            <w:r w:rsidRPr="00FF1187">
              <w:rPr>
                <w:sz w:val="28"/>
                <w:szCs w:val="28"/>
              </w:rPr>
              <w:t xml:space="preserve">Физическая культура для лиц с отклонениями в состоянии здоровья (адаптивная физическая культура) </w:t>
            </w:r>
          </w:p>
        </w:tc>
      </w:tr>
      <w:tr w:rsidR="00FF1187" w:rsidRPr="00FF1187" w:rsidTr="00FF1187">
        <w:tc>
          <w:tcPr>
            <w:tcW w:w="3227" w:type="dxa"/>
          </w:tcPr>
          <w:p w:rsidR="00FF1187" w:rsidRPr="00FF1187" w:rsidRDefault="00FF1187" w:rsidP="00FF1187">
            <w:pPr>
              <w:spacing w:after="120"/>
              <w:outlineLvl w:val="0"/>
              <w:rPr>
                <w:sz w:val="28"/>
                <w:szCs w:val="28"/>
              </w:rPr>
            </w:pPr>
            <w:r w:rsidRPr="00FF1187">
              <w:rPr>
                <w:sz w:val="28"/>
                <w:szCs w:val="28"/>
              </w:rPr>
              <w:t>Направленность (профиль)</w:t>
            </w:r>
          </w:p>
          <w:p w:rsidR="00FF1187" w:rsidRPr="00FF1187" w:rsidRDefault="00FF1187" w:rsidP="00FF1187">
            <w:pPr>
              <w:spacing w:after="120"/>
              <w:outlineLvl w:val="0"/>
              <w:rPr>
                <w:sz w:val="28"/>
                <w:szCs w:val="28"/>
                <w:highlight w:val="yellow"/>
              </w:rPr>
            </w:pPr>
          </w:p>
        </w:tc>
        <w:tc>
          <w:tcPr>
            <w:tcW w:w="6379" w:type="dxa"/>
          </w:tcPr>
          <w:p w:rsidR="007E4B85" w:rsidRPr="007E4B85" w:rsidRDefault="007E4B85" w:rsidP="007E4B85">
            <w:pPr>
              <w:ind w:left="-108" w:right="-108"/>
              <w:rPr>
                <w:sz w:val="28"/>
                <w:szCs w:val="28"/>
              </w:rPr>
            </w:pPr>
            <w:r w:rsidRPr="007E4B85">
              <w:rPr>
                <w:sz w:val="28"/>
                <w:szCs w:val="28"/>
              </w:rPr>
              <w:t>Спортивная подготовка лиц с ограниченными возможностями здоровья, включая инвалидов</w:t>
            </w:r>
          </w:p>
          <w:p w:rsidR="00FF1187" w:rsidRPr="00FF1187" w:rsidRDefault="00FF1187" w:rsidP="00FF1187">
            <w:pPr>
              <w:ind w:left="-108" w:right="-108"/>
              <w:rPr>
                <w:sz w:val="28"/>
                <w:szCs w:val="28"/>
              </w:rPr>
            </w:pPr>
            <w:bookmarkStart w:id="0" w:name="_GoBack"/>
            <w:bookmarkEnd w:id="0"/>
          </w:p>
        </w:tc>
      </w:tr>
    </w:tbl>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221F1" w:rsidP="00495420">
      <w:pPr>
        <w:pStyle w:val="a3"/>
        <w:spacing w:before="0" w:beforeAutospacing="0" w:after="0" w:afterAutospacing="0"/>
        <w:jc w:val="center"/>
        <w:rPr>
          <w:rFonts w:ascii="Times New Roman" w:hAnsi="Times New Roman"/>
          <w:bCs/>
          <w:color w:val="000000"/>
          <w:sz w:val="28"/>
          <w:szCs w:val="28"/>
        </w:rPr>
      </w:pPr>
      <w:r>
        <w:rPr>
          <w:rFonts w:ascii="Times New Roman" w:hAnsi="Times New Roman"/>
          <w:bCs/>
          <w:color w:val="000000"/>
          <w:sz w:val="28"/>
          <w:szCs w:val="28"/>
        </w:rPr>
        <w:t>г. Ставрополь</w:t>
      </w:r>
    </w:p>
    <w:p w:rsidR="003C4D84" w:rsidRPr="00D22663" w:rsidRDefault="00495420" w:rsidP="00FF1187">
      <w:pPr>
        <w:tabs>
          <w:tab w:val="left" w:pos="1134"/>
        </w:tabs>
        <w:ind w:firstLine="709"/>
        <w:contextualSpacing/>
        <w:jc w:val="center"/>
        <w:rPr>
          <w:b/>
        </w:rPr>
      </w:pPr>
      <w:r w:rsidRPr="00FF1187">
        <w:rPr>
          <w:b/>
          <w:i/>
          <w:color w:val="FF0000"/>
          <w:sz w:val="28"/>
          <w:szCs w:val="28"/>
        </w:rPr>
        <w:br w:type="page"/>
      </w:r>
      <w:r w:rsidR="00FF1187">
        <w:rPr>
          <w:b/>
        </w:rPr>
        <w:lastRenderedPageBreak/>
        <w:t xml:space="preserve">Содержание </w:t>
      </w:r>
    </w:p>
    <w:p w:rsidR="003C4D84" w:rsidRPr="00D22663" w:rsidRDefault="003C4D84" w:rsidP="003C4D84">
      <w:pPr>
        <w:tabs>
          <w:tab w:val="left" w:pos="1134"/>
        </w:tabs>
        <w:contextualSpacing/>
        <w:jc w:val="center"/>
        <w:rPr>
          <w:b/>
        </w:rPr>
      </w:pPr>
    </w:p>
    <w:p w:rsidR="003C4D84" w:rsidRPr="00D22663" w:rsidRDefault="003C4D84" w:rsidP="003C4D84">
      <w:pPr>
        <w:tabs>
          <w:tab w:val="left" w:pos="1134"/>
        </w:tabs>
        <w:contextualSpacing/>
        <w:jc w:val="center"/>
        <w:rPr>
          <w:b/>
        </w:rPr>
      </w:pPr>
    </w:p>
    <w:tbl>
      <w:tblPr>
        <w:tblW w:w="0" w:type="auto"/>
        <w:tblLook w:val="01E0" w:firstRow="1" w:lastRow="1" w:firstColumn="1" w:lastColumn="1" w:noHBand="0" w:noVBand="0"/>
      </w:tblPr>
      <w:tblGrid>
        <w:gridCol w:w="8568"/>
        <w:gridCol w:w="1003"/>
      </w:tblGrid>
      <w:tr w:rsidR="00FF1187" w:rsidRPr="00FF1187" w:rsidTr="00FA4312">
        <w:tc>
          <w:tcPr>
            <w:tcW w:w="8568" w:type="dxa"/>
          </w:tcPr>
          <w:p w:rsidR="003C4D84" w:rsidRPr="000C2FB8" w:rsidRDefault="000C2FB8" w:rsidP="001927B4">
            <w:pPr>
              <w:tabs>
                <w:tab w:val="left" w:pos="1134"/>
              </w:tabs>
              <w:contextualSpacing/>
              <w:jc w:val="both"/>
              <w:rPr>
                <w:color w:val="FF0000"/>
              </w:rPr>
            </w:pPr>
            <w:r w:rsidRPr="000C2FB8">
              <w:t xml:space="preserve">1. Цели, формируемые компетенции </w:t>
            </w:r>
            <w:r w:rsidR="003C4D84" w:rsidRPr="000C2FB8">
              <w:t>…………………………………</w:t>
            </w:r>
            <w:r w:rsidR="001927B4" w:rsidRPr="000C2FB8">
              <w:t>……………</w:t>
            </w:r>
            <w:r>
              <w:t>...</w:t>
            </w:r>
          </w:p>
        </w:tc>
        <w:tc>
          <w:tcPr>
            <w:tcW w:w="1003" w:type="dxa"/>
          </w:tcPr>
          <w:p w:rsidR="003C4D84" w:rsidRPr="00FA4312" w:rsidRDefault="000C2FB8" w:rsidP="001927B4">
            <w:pPr>
              <w:tabs>
                <w:tab w:val="left" w:pos="1134"/>
              </w:tabs>
              <w:contextualSpacing/>
              <w:jc w:val="center"/>
            </w:pPr>
            <w:r w:rsidRPr="00FA4312">
              <w:t>3</w:t>
            </w:r>
          </w:p>
        </w:tc>
      </w:tr>
      <w:tr w:rsidR="00FF1187" w:rsidRPr="00FF1187" w:rsidTr="00FA4312">
        <w:tc>
          <w:tcPr>
            <w:tcW w:w="8568" w:type="dxa"/>
          </w:tcPr>
          <w:p w:rsidR="003C4D84" w:rsidRPr="000C2FB8" w:rsidRDefault="000C2FB8" w:rsidP="001927B4">
            <w:pPr>
              <w:tabs>
                <w:tab w:val="left" w:pos="1134"/>
              </w:tabs>
              <w:contextualSpacing/>
              <w:jc w:val="both"/>
            </w:pPr>
            <w:r w:rsidRPr="000C2FB8">
              <w:t xml:space="preserve">2. Формулировка задания и его объем </w:t>
            </w:r>
            <w:r w:rsidR="003C4D84" w:rsidRPr="000C2FB8">
              <w:t>………………………………</w:t>
            </w:r>
            <w:r>
              <w:t>……………….</w:t>
            </w:r>
          </w:p>
        </w:tc>
        <w:tc>
          <w:tcPr>
            <w:tcW w:w="1003" w:type="dxa"/>
          </w:tcPr>
          <w:p w:rsidR="003C4D84" w:rsidRPr="00FA4312" w:rsidRDefault="000C2FB8" w:rsidP="001927B4">
            <w:pPr>
              <w:tabs>
                <w:tab w:val="left" w:pos="1134"/>
              </w:tabs>
              <w:contextualSpacing/>
              <w:jc w:val="center"/>
            </w:pPr>
            <w:r w:rsidRPr="00FA4312">
              <w:t>3</w:t>
            </w:r>
          </w:p>
        </w:tc>
      </w:tr>
      <w:tr w:rsidR="00FF1187" w:rsidRPr="00FF1187" w:rsidTr="00FA4312">
        <w:tc>
          <w:tcPr>
            <w:tcW w:w="8568" w:type="dxa"/>
          </w:tcPr>
          <w:p w:rsidR="003C4D84" w:rsidRPr="000C2FB8" w:rsidRDefault="000C2FB8" w:rsidP="000C2FB8">
            <w:pPr>
              <w:tabs>
                <w:tab w:val="left" w:pos="1296"/>
              </w:tabs>
            </w:pPr>
            <w:r w:rsidRPr="000C2FB8">
              <w:t xml:space="preserve">3. Рекомендации по выполнению заданий </w:t>
            </w:r>
            <w:r w:rsidR="001927B4" w:rsidRPr="000C2FB8">
              <w:t>……………………………………</w:t>
            </w:r>
            <w:r>
              <w:t>…….</w:t>
            </w:r>
          </w:p>
        </w:tc>
        <w:tc>
          <w:tcPr>
            <w:tcW w:w="1003" w:type="dxa"/>
          </w:tcPr>
          <w:p w:rsidR="003C4D84" w:rsidRPr="00FA4312" w:rsidRDefault="00FA4312" w:rsidP="001927B4">
            <w:pPr>
              <w:jc w:val="center"/>
            </w:pPr>
            <w:r w:rsidRPr="00FA4312">
              <w:t>4</w:t>
            </w:r>
          </w:p>
        </w:tc>
      </w:tr>
      <w:tr w:rsidR="00FF1187" w:rsidRPr="00FF1187" w:rsidTr="00FA4312">
        <w:tc>
          <w:tcPr>
            <w:tcW w:w="8568" w:type="dxa"/>
          </w:tcPr>
          <w:p w:rsidR="003C4D84" w:rsidRPr="000C2FB8" w:rsidRDefault="000C2FB8" w:rsidP="000C2FB8">
            <w:pPr>
              <w:pStyle w:val="11"/>
              <w:ind w:left="0"/>
            </w:pPr>
            <w:r w:rsidRPr="000C2FB8">
              <w:t xml:space="preserve">4. План-график выполнения задания </w:t>
            </w:r>
            <w:r w:rsidR="003C4D84" w:rsidRPr="000C2FB8">
              <w:t>……………</w:t>
            </w:r>
            <w:r>
              <w:t>…………………………………...</w:t>
            </w:r>
          </w:p>
        </w:tc>
        <w:tc>
          <w:tcPr>
            <w:tcW w:w="1003" w:type="dxa"/>
          </w:tcPr>
          <w:p w:rsidR="003C4D84" w:rsidRPr="00FA4312" w:rsidRDefault="00FA4312" w:rsidP="001927B4">
            <w:pPr>
              <w:tabs>
                <w:tab w:val="left" w:pos="1134"/>
              </w:tabs>
              <w:contextualSpacing/>
              <w:jc w:val="center"/>
            </w:pPr>
            <w:r w:rsidRPr="00FA4312">
              <w:t>11</w:t>
            </w:r>
          </w:p>
        </w:tc>
      </w:tr>
      <w:tr w:rsidR="00FF1187" w:rsidRPr="00FF1187" w:rsidTr="00FA4312">
        <w:trPr>
          <w:trHeight w:val="286"/>
        </w:trPr>
        <w:tc>
          <w:tcPr>
            <w:tcW w:w="8568" w:type="dxa"/>
          </w:tcPr>
          <w:p w:rsidR="003C4D84" w:rsidRPr="000C2FB8" w:rsidRDefault="000C2FB8" w:rsidP="000C2FB8">
            <w:pPr>
              <w:pStyle w:val="a3"/>
              <w:tabs>
                <w:tab w:val="left" w:pos="933"/>
              </w:tabs>
              <w:spacing w:before="0" w:beforeAutospacing="0" w:after="0" w:afterAutospacing="0"/>
              <w:rPr>
                <w:rFonts w:ascii="Times New Roman" w:hAnsi="Times New Roman"/>
              </w:rPr>
            </w:pPr>
            <w:r w:rsidRPr="000C2FB8">
              <w:rPr>
                <w:rFonts w:ascii="Times New Roman" w:hAnsi="Times New Roman"/>
                <w:shd w:val="clear" w:color="auto" w:fill="FFFFFF"/>
              </w:rPr>
              <w:t xml:space="preserve">5. Критерии оценивания работы </w:t>
            </w:r>
            <w:r w:rsidR="001927B4" w:rsidRPr="000C2FB8">
              <w:rPr>
                <w:rFonts w:ascii="Times New Roman" w:hAnsi="Times New Roman"/>
              </w:rPr>
              <w:t>………………………………………………</w:t>
            </w:r>
            <w:r>
              <w:rPr>
                <w:rFonts w:ascii="Times New Roman" w:hAnsi="Times New Roman"/>
              </w:rPr>
              <w:t>……...</w:t>
            </w:r>
          </w:p>
        </w:tc>
        <w:tc>
          <w:tcPr>
            <w:tcW w:w="1003" w:type="dxa"/>
          </w:tcPr>
          <w:p w:rsidR="003C4D84" w:rsidRPr="00FA4312" w:rsidRDefault="00FA4312" w:rsidP="001927B4">
            <w:pPr>
              <w:tabs>
                <w:tab w:val="left" w:pos="1134"/>
              </w:tabs>
              <w:contextualSpacing/>
              <w:jc w:val="center"/>
            </w:pPr>
            <w:r w:rsidRPr="00FA4312">
              <w:t>11</w:t>
            </w:r>
          </w:p>
        </w:tc>
      </w:tr>
      <w:tr w:rsidR="00FF1187" w:rsidRPr="00FF1187" w:rsidTr="00FA4312">
        <w:trPr>
          <w:trHeight w:val="246"/>
        </w:trPr>
        <w:tc>
          <w:tcPr>
            <w:tcW w:w="8568" w:type="dxa"/>
          </w:tcPr>
          <w:p w:rsidR="001927B4" w:rsidRPr="000C2FB8" w:rsidRDefault="000C2FB8" w:rsidP="000C2FB8">
            <w:pPr>
              <w:pStyle w:val="11"/>
              <w:ind w:left="0"/>
            </w:pPr>
            <w:r w:rsidRPr="000C2FB8">
              <w:t xml:space="preserve">6. Порядок предоставления результатов самостоятельной работы </w:t>
            </w:r>
            <w:r w:rsidR="001927B4" w:rsidRPr="000C2FB8">
              <w:t>…………</w:t>
            </w:r>
            <w:r>
              <w:t>…….</w:t>
            </w:r>
          </w:p>
        </w:tc>
        <w:tc>
          <w:tcPr>
            <w:tcW w:w="1003" w:type="dxa"/>
          </w:tcPr>
          <w:p w:rsidR="001927B4" w:rsidRPr="00FA4312" w:rsidRDefault="000C2FB8" w:rsidP="001927B4">
            <w:pPr>
              <w:tabs>
                <w:tab w:val="left" w:pos="1134"/>
              </w:tabs>
              <w:contextualSpacing/>
              <w:jc w:val="center"/>
            </w:pPr>
            <w:r w:rsidRPr="00FA4312">
              <w:t>13</w:t>
            </w:r>
          </w:p>
        </w:tc>
      </w:tr>
      <w:tr w:rsidR="00FF1187" w:rsidRPr="00FF1187" w:rsidTr="00FA4312">
        <w:tc>
          <w:tcPr>
            <w:tcW w:w="8568" w:type="dxa"/>
          </w:tcPr>
          <w:p w:rsidR="003C4D84" w:rsidRPr="000C2FB8" w:rsidRDefault="003C4D84" w:rsidP="001927B4">
            <w:pPr>
              <w:tabs>
                <w:tab w:val="left" w:pos="1134"/>
              </w:tabs>
              <w:contextualSpacing/>
              <w:jc w:val="both"/>
            </w:pPr>
            <w:r w:rsidRPr="000C2FB8">
              <w:rPr>
                <w:bCs/>
              </w:rPr>
              <w:t>Список рекомендуемой литературы…………………………………………………</w:t>
            </w:r>
          </w:p>
        </w:tc>
        <w:tc>
          <w:tcPr>
            <w:tcW w:w="1003" w:type="dxa"/>
          </w:tcPr>
          <w:p w:rsidR="003C4D84" w:rsidRPr="00FA4312" w:rsidRDefault="000C2FB8" w:rsidP="001927B4">
            <w:pPr>
              <w:tabs>
                <w:tab w:val="left" w:pos="1134"/>
              </w:tabs>
              <w:contextualSpacing/>
              <w:jc w:val="center"/>
            </w:pPr>
            <w:r w:rsidRPr="00FA4312">
              <w:t>13</w:t>
            </w:r>
          </w:p>
        </w:tc>
      </w:tr>
      <w:tr w:rsidR="00FA4312" w:rsidRPr="00FF1187" w:rsidTr="00FA4312">
        <w:tc>
          <w:tcPr>
            <w:tcW w:w="8568" w:type="dxa"/>
          </w:tcPr>
          <w:p w:rsidR="00FA4312" w:rsidRPr="000C2FB8" w:rsidRDefault="00FA4312" w:rsidP="001927B4">
            <w:pPr>
              <w:tabs>
                <w:tab w:val="left" w:pos="1134"/>
              </w:tabs>
              <w:contextualSpacing/>
              <w:jc w:val="both"/>
              <w:rPr>
                <w:bCs/>
              </w:rPr>
            </w:pPr>
            <w:r>
              <w:rPr>
                <w:bCs/>
              </w:rPr>
              <w:t xml:space="preserve">Приложения </w:t>
            </w:r>
          </w:p>
        </w:tc>
        <w:tc>
          <w:tcPr>
            <w:tcW w:w="1003" w:type="dxa"/>
          </w:tcPr>
          <w:p w:rsidR="00FA4312" w:rsidRPr="00FA4312" w:rsidRDefault="00FA4312" w:rsidP="001927B4">
            <w:pPr>
              <w:tabs>
                <w:tab w:val="left" w:pos="1134"/>
              </w:tabs>
              <w:contextualSpacing/>
              <w:jc w:val="center"/>
            </w:pPr>
            <w:r w:rsidRPr="00FA4312">
              <w:t>14</w:t>
            </w:r>
          </w:p>
        </w:tc>
      </w:tr>
    </w:tbl>
    <w:p w:rsidR="00FF1187" w:rsidRDefault="003C4D84" w:rsidP="00FF1187">
      <w:pPr>
        <w:tabs>
          <w:tab w:val="left" w:pos="1134"/>
        </w:tabs>
        <w:contextualSpacing/>
        <w:jc w:val="center"/>
      </w:pPr>
      <w:r w:rsidRPr="00D22663">
        <w:br w:type="page"/>
      </w:r>
    </w:p>
    <w:p w:rsidR="00FF1187" w:rsidRPr="00FF1187" w:rsidRDefault="00FF1187" w:rsidP="00FF1187">
      <w:pPr>
        <w:tabs>
          <w:tab w:val="left" w:pos="1134"/>
        </w:tabs>
        <w:contextualSpacing/>
        <w:jc w:val="center"/>
        <w:rPr>
          <w:b/>
        </w:rPr>
      </w:pPr>
      <w:r w:rsidRPr="00FF1187">
        <w:rPr>
          <w:b/>
        </w:rPr>
        <w:lastRenderedPageBreak/>
        <w:t xml:space="preserve">1. Цели, формируемые компетенции </w:t>
      </w:r>
    </w:p>
    <w:p w:rsidR="00F34FEC" w:rsidRPr="00FF1187" w:rsidRDefault="00FF1187" w:rsidP="00FF1187">
      <w:pPr>
        <w:tabs>
          <w:tab w:val="left" w:pos="1134"/>
        </w:tabs>
        <w:contextualSpacing/>
        <w:jc w:val="center"/>
        <w:rPr>
          <w:b/>
          <w:color w:val="000000"/>
        </w:rPr>
      </w:pPr>
      <w:r>
        <w:rPr>
          <w:b/>
          <w:color w:val="000000"/>
        </w:rPr>
        <w:tab/>
      </w:r>
      <w:r w:rsidR="00F34FEC" w:rsidRPr="00FF1187">
        <w:rPr>
          <w:b/>
          <w:color w:val="000000"/>
        </w:rPr>
        <w:t>Целями самостоятельной работы студентов</w:t>
      </w:r>
      <w:r w:rsidR="00F34FEC" w:rsidRPr="00FF1187">
        <w:rPr>
          <w:color w:val="000000"/>
        </w:rPr>
        <w:t xml:space="preserve"> </w:t>
      </w:r>
      <w:r w:rsidR="00F34FEC" w:rsidRPr="00FF1187">
        <w:rPr>
          <w:b/>
          <w:color w:val="000000"/>
        </w:rPr>
        <w:t>по изучению теоретического материала</w:t>
      </w:r>
      <w:r w:rsidRPr="00FF1187">
        <w:rPr>
          <w:b/>
          <w:color w:val="000000"/>
        </w:rPr>
        <w:t xml:space="preserve"> является</w:t>
      </w:r>
      <w:r w:rsidR="00F34FEC" w:rsidRPr="00FF1187">
        <w:rPr>
          <w:b/>
          <w:color w:val="000000"/>
        </w:rPr>
        <w:t>:</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систематизация и укрепление знаний студентов, полученных при изучении;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-формирование самостоятельности мышления, способностей к самосовершенствованию и самореализации;</w:t>
      </w:r>
    </w:p>
    <w:p w:rsidR="00F34FEC" w:rsidRPr="00FF1187" w:rsidRDefault="00F34FEC" w:rsidP="00F34FEC">
      <w:pPr>
        <w:pStyle w:val="a3"/>
        <w:spacing w:before="0" w:beforeAutospacing="0" w:after="0" w:afterAutospacing="0"/>
        <w:ind w:firstLine="709"/>
        <w:jc w:val="both"/>
        <w:rPr>
          <w:rFonts w:ascii="Times New Roman" w:hAnsi="Times New Roman"/>
          <w:color w:val="000000"/>
        </w:rPr>
      </w:pPr>
      <w:r w:rsidRPr="00FF1187">
        <w:rPr>
          <w:rFonts w:ascii="Times New Roman" w:hAnsi="Times New Roman"/>
          <w:b/>
          <w:color w:val="000000"/>
        </w:rPr>
        <w:t>Целями самостоятельной работы студентов по работе с литературными источниками</w:t>
      </w:r>
      <w:r w:rsidRPr="00FF1187">
        <w:rPr>
          <w:rFonts w:ascii="Times New Roman" w:hAnsi="Times New Roman"/>
          <w:color w:val="000000"/>
        </w:rPr>
        <w:t>:</w:t>
      </w:r>
    </w:p>
    <w:p w:rsidR="00F34FEC" w:rsidRPr="00DD54C2" w:rsidRDefault="00F34FEC" w:rsidP="00F34FEC">
      <w:pPr>
        <w:pStyle w:val="a3"/>
        <w:spacing w:before="0" w:beforeAutospacing="0" w:after="0" w:afterAutospacing="0"/>
        <w:ind w:firstLine="709"/>
        <w:rPr>
          <w:rFonts w:ascii="Times New Roman" w:hAnsi="Times New Roman"/>
          <w:color w:val="000000"/>
        </w:rPr>
      </w:pPr>
      <w:r w:rsidRPr="00DD54C2">
        <w:rPr>
          <w:rFonts w:ascii="Times New Roman" w:hAnsi="Times New Roman"/>
          <w:color w:val="000000"/>
        </w:rPr>
        <w:t>- формирование умений использовать, применять и интерпретировать термины и понятия изучаемой дисциплины, анализировать теоретические источники;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овладеть теоретическими (фундаментальными) знаниями по изучаемой дисциплине:</w:t>
      </w:r>
    </w:p>
    <w:p w:rsidR="00F34FEC" w:rsidRPr="00FF1187" w:rsidRDefault="00F34FEC" w:rsidP="00F34FEC">
      <w:pPr>
        <w:pStyle w:val="a3"/>
        <w:spacing w:before="0" w:beforeAutospacing="0" w:after="0" w:afterAutospacing="0"/>
        <w:ind w:firstLine="709"/>
        <w:jc w:val="both"/>
        <w:rPr>
          <w:rFonts w:ascii="Times New Roman" w:hAnsi="Times New Roman"/>
          <w:b/>
          <w:color w:val="000000"/>
        </w:rPr>
      </w:pPr>
      <w:r w:rsidRPr="00FF1187">
        <w:rPr>
          <w:rFonts w:ascii="Times New Roman" w:hAnsi="Times New Roman"/>
          <w:b/>
          <w:color w:val="000000"/>
        </w:rPr>
        <w:t>Целями</w:t>
      </w:r>
      <w:r w:rsidR="00FF1187" w:rsidRPr="00FF1187">
        <w:rPr>
          <w:rFonts w:ascii="Times New Roman" w:hAnsi="Times New Roman"/>
          <w:b/>
          <w:color w:val="000000"/>
        </w:rPr>
        <w:t xml:space="preserve"> </w:t>
      </w:r>
      <w:r w:rsidRPr="00FF1187">
        <w:rPr>
          <w:rFonts w:ascii="Times New Roman" w:hAnsi="Times New Roman"/>
          <w:b/>
          <w:color w:val="000000"/>
        </w:rPr>
        <w:t>самостоятельной работы студентов по работе написанию доклада: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развитие исследовательских умений студента;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формирование опыта собственной поисковой, творческой, научно-исследовательской деятельности.</w:t>
      </w:r>
    </w:p>
    <w:p w:rsidR="00463CC0" w:rsidRPr="007F2950" w:rsidRDefault="00FF1187" w:rsidP="00544053">
      <w:pPr>
        <w:pStyle w:val="a4"/>
        <w:ind w:left="0" w:firstLine="709"/>
        <w:jc w:val="both"/>
      </w:pPr>
      <w:r w:rsidRPr="007F2950">
        <w:rPr>
          <w:b/>
        </w:rPr>
        <w:t xml:space="preserve">Формируемые компетенции </w:t>
      </w:r>
      <w:r w:rsidR="00463CC0" w:rsidRPr="007F2950">
        <w:t>О</w:t>
      </w:r>
      <w:r w:rsidR="00544053">
        <w:t>П</w:t>
      </w:r>
      <w:r w:rsidR="00463CC0" w:rsidRPr="007F2950">
        <w:t>К-8</w:t>
      </w:r>
      <w:r w:rsidR="00544053">
        <w:t>.</w:t>
      </w:r>
    </w:p>
    <w:p w:rsidR="00FF1187" w:rsidRPr="007F2950" w:rsidRDefault="00FF1187" w:rsidP="00FF1187">
      <w:pPr>
        <w:pStyle w:val="a4"/>
        <w:ind w:left="0" w:firstLine="708"/>
        <w:rPr>
          <w:b/>
        </w:rPr>
      </w:pPr>
    </w:p>
    <w:p w:rsidR="00FF1187" w:rsidRPr="007F2950" w:rsidRDefault="00463CC0" w:rsidP="00463CC0">
      <w:pPr>
        <w:pStyle w:val="a4"/>
        <w:ind w:left="0" w:firstLine="709"/>
        <w:jc w:val="both"/>
      </w:pPr>
      <w:r>
        <w:t xml:space="preserve"> </w:t>
      </w:r>
    </w:p>
    <w:p w:rsidR="00387C3F" w:rsidRDefault="00FF1187" w:rsidP="00F34FEC">
      <w:pPr>
        <w:tabs>
          <w:tab w:val="left" w:pos="1134"/>
        </w:tabs>
        <w:contextualSpacing/>
        <w:jc w:val="center"/>
      </w:pPr>
      <w:r w:rsidRPr="00FF1187">
        <w:rPr>
          <w:b/>
        </w:rPr>
        <w:t>2. Формулировка задания и ег</w:t>
      </w:r>
      <w:r w:rsidR="00A5248D">
        <w:rPr>
          <w:b/>
        </w:rPr>
        <w:t>о объем</w:t>
      </w:r>
    </w:p>
    <w:p w:rsidR="005D1383" w:rsidRDefault="005D1383" w:rsidP="00F34FEC">
      <w:pPr>
        <w:tabs>
          <w:tab w:val="left" w:pos="1134"/>
        </w:tabs>
        <w:contextualSpacing/>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94"/>
        <w:gridCol w:w="2693"/>
        <w:gridCol w:w="1984"/>
        <w:gridCol w:w="851"/>
        <w:gridCol w:w="1134"/>
      </w:tblGrid>
      <w:tr w:rsidR="0071613A" w:rsidRPr="00C04447" w:rsidTr="0005472F">
        <w:trPr>
          <w:trHeight w:val="900"/>
        </w:trPr>
        <w:tc>
          <w:tcPr>
            <w:tcW w:w="2694" w:type="dxa"/>
          </w:tcPr>
          <w:p w:rsidR="0071613A" w:rsidRPr="00C04447" w:rsidRDefault="0071613A" w:rsidP="0005472F">
            <w:pPr>
              <w:jc w:val="center"/>
              <w:rPr>
                <w:b/>
              </w:rPr>
            </w:pPr>
            <w:r w:rsidRPr="00C04447">
              <w:rPr>
                <w:b/>
              </w:rPr>
              <w:t>Наименование темы дисциплины или раздела</w:t>
            </w:r>
          </w:p>
        </w:tc>
        <w:tc>
          <w:tcPr>
            <w:tcW w:w="2693" w:type="dxa"/>
          </w:tcPr>
          <w:p w:rsidR="0071613A" w:rsidRPr="00C04447" w:rsidRDefault="0071613A" w:rsidP="0005472F">
            <w:pPr>
              <w:ind w:left="-108" w:right="-108"/>
              <w:jc w:val="center"/>
              <w:rPr>
                <w:b/>
              </w:rPr>
            </w:pPr>
            <w:r w:rsidRPr="00C04447">
              <w:rPr>
                <w:b/>
              </w:rPr>
              <w:t xml:space="preserve">Вид самостоятельной внеаудиторной работы </w:t>
            </w:r>
            <w:proofErr w:type="gramStart"/>
            <w:r w:rsidRPr="00C04447">
              <w:rPr>
                <w:b/>
              </w:rPr>
              <w:t>обучающихся</w:t>
            </w:r>
            <w:proofErr w:type="gramEnd"/>
            <w:r>
              <w:rPr>
                <w:b/>
              </w:rPr>
              <w:t xml:space="preserve"> и КСР</w:t>
            </w:r>
          </w:p>
        </w:tc>
        <w:tc>
          <w:tcPr>
            <w:tcW w:w="1984" w:type="dxa"/>
          </w:tcPr>
          <w:p w:rsidR="0071613A" w:rsidRPr="00C04447" w:rsidRDefault="0071613A" w:rsidP="0005472F">
            <w:pPr>
              <w:ind w:left="-108" w:right="-108"/>
              <w:jc w:val="center"/>
              <w:rPr>
                <w:b/>
              </w:rPr>
            </w:pPr>
            <w:r w:rsidRPr="00C04447">
              <w:rPr>
                <w:b/>
              </w:rPr>
              <w:t>Оценочное средство</w:t>
            </w:r>
          </w:p>
        </w:tc>
        <w:tc>
          <w:tcPr>
            <w:tcW w:w="851" w:type="dxa"/>
          </w:tcPr>
          <w:p w:rsidR="0071613A" w:rsidRPr="00C04447" w:rsidRDefault="0071613A" w:rsidP="0005472F">
            <w:pPr>
              <w:ind w:left="-108" w:right="-108"/>
              <w:jc w:val="center"/>
              <w:rPr>
                <w:b/>
              </w:rPr>
            </w:pPr>
            <w:r w:rsidRPr="00C04447">
              <w:rPr>
                <w:b/>
              </w:rPr>
              <w:t>Кол-во часов</w:t>
            </w:r>
          </w:p>
        </w:tc>
        <w:tc>
          <w:tcPr>
            <w:tcW w:w="1134" w:type="dxa"/>
          </w:tcPr>
          <w:p w:rsidR="0071613A" w:rsidRPr="00C04447" w:rsidRDefault="0071613A" w:rsidP="0005472F">
            <w:pPr>
              <w:ind w:left="-108" w:right="-108"/>
              <w:jc w:val="center"/>
            </w:pPr>
            <w:r w:rsidRPr="00C04447">
              <w:rPr>
                <w:b/>
              </w:rPr>
              <w:t>Код компетенции</w:t>
            </w:r>
          </w:p>
        </w:tc>
      </w:tr>
      <w:tr w:rsidR="0071613A" w:rsidRPr="00C04447" w:rsidTr="0005472F">
        <w:trPr>
          <w:trHeight w:val="1110"/>
        </w:trPr>
        <w:tc>
          <w:tcPr>
            <w:tcW w:w="2694" w:type="dxa"/>
          </w:tcPr>
          <w:p w:rsidR="0071613A" w:rsidRPr="006907A6" w:rsidRDefault="0071613A" w:rsidP="0005472F">
            <w:pPr>
              <w:keepNext/>
              <w:ind w:right="-117"/>
              <w:contextualSpacing/>
            </w:pPr>
            <w:r w:rsidRPr="006907A6">
              <w:rPr>
                <w:bCs/>
              </w:rPr>
              <w:t>Раздел 1.</w:t>
            </w:r>
            <w:r>
              <w:rPr>
                <w:bCs/>
              </w:rPr>
              <w:t xml:space="preserve"> Здоровье и здоровый образ жизни.</w:t>
            </w:r>
          </w:p>
        </w:tc>
        <w:tc>
          <w:tcPr>
            <w:tcW w:w="2693" w:type="dxa"/>
          </w:tcPr>
          <w:p w:rsidR="0071613A" w:rsidRPr="00741B00" w:rsidRDefault="00A5248D" w:rsidP="0005472F">
            <w:pPr>
              <w:keepNext/>
              <w:contextualSpacing/>
            </w:pPr>
            <w:r w:rsidRPr="00741B00">
              <w:t>Самостоятельное изучение литературы</w:t>
            </w:r>
          </w:p>
        </w:tc>
        <w:tc>
          <w:tcPr>
            <w:tcW w:w="1984" w:type="dxa"/>
          </w:tcPr>
          <w:p w:rsidR="0071613A" w:rsidRPr="00741B00" w:rsidRDefault="0071613A" w:rsidP="0005472F">
            <w:pPr>
              <w:keepNext/>
              <w:contextualSpacing/>
            </w:pPr>
            <w:r w:rsidRPr="00741B00">
              <w:t>Вопросы для дискуссии</w:t>
            </w:r>
            <w:r w:rsidR="00A5248D">
              <w:t xml:space="preserve"> (конспект), тестирование</w:t>
            </w:r>
          </w:p>
        </w:tc>
        <w:tc>
          <w:tcPr>
            <w:tcW w:w="851" w:type="dxa"/>
          </w:tcPr>
          <w:p w:rsidR="0071613A" w:rsidRPr="00C04447" w:rsidRDefault="0071613A" w:rsidP="0005472F">
            <w:pPr>
              <w:jc w:val="center"/>
            </w:pPr>
            <w:r>
              <w:t>6</w:t>
            </w:r>
          </w:p>
        </w:tc>
        <w:tc>
          <w:tcPr>
            <w:tcW w:w="1134" w:type="dxa"/>
          </w:tcPr>
          <w:p w:rsidR="0071613A" w:rsidRPr="00C04447" w:rsidRDefault="0071613A" w:rsidP="0005472F">
            <w:pPr>
              <w:jc w:val="center"/>
            </w:pPr>
            <w:r>
              <w:t>ОПК-8</w:t>
            </w:r>
          </w:p>
        </w:tc>
      </w:tr>
      <w:tr w:rsidR="0071613A" w:rsidRPr="00C04447" w:rsidTr="0005472F">
        <w:trPr>
          <w:trHeight w:val="912"/>
        </w:trPr>
        <w:tc>
          <w:tcPr>
            <w:tcW w:w="2694" w:type="dxa"/>
          </w:tcPr>
          <w:p w:rsidR="0071613A" w:rsidRPr="006907A6" w:rsidRDefault="0071613A" w:rsidP="0005472F">
            <w:pPr>
              <w:keepNext/>
              <w:ind w:right="-117"/>
              <w:contextualSpacing/>
              <w:rPr>
                <w:bCs/>
              </w:rPr>
            </w:pPr>
            <w:r>
              <w:rPr>
                <w:bCs/>
              </w:rPr>
              <w:t>Раздел 2. Основы знаний о медицинской помощи.</w:t>
            </w:r>
          </w:p>
        </w:tc>
        <w:tc>
          <w:tcPr>
            <w:tcW w:w="2693" w:type="dxa"/>
          </w:tcPr>
          <w:p w:rsidR="0071613A" w:rsidRDefault="0071613A" w:rsidP="0005472F">
            <w:pPr>
              <w:keepNext/>
              <w:contextualSpacing/>
            </w:pPr>
            <w:r w:rsidRPr="00741B00">
              <w:t>Самостоятельное изучение литературы</w:t>
            </w:r>
          </w:p>
          <w:p w:rsidR="00A5248D" w:rsidRPr="00741B00" w:rsidRDefault="00A5248D" w:rsidP="0005472F">
            <w:pPr>
              <w:keepNext/>
              <w:contextualSpacing/>
            </w:pPr>
          </w:p>
        </w:tc>
        <w:tc>
          <w:tcPr>
            <w:tcW w:w="1984" w:type="dxa"/>
          </w:tcPr>
          <w:p w:rsidR="0071613A" w:rsidRPr="00741B00" w:rsidRDefault="0071613A" w:rsidP="00A5248D">
            <w:pPr>
              <w:keepNext/>
              <w:contextualSpacing/>
            </w:pPr>
            <w:r w:rsidRPr="00741B00">
              <w:t>Вопросы для собеседования</w:t>
            </w:r>
            <w:r w:rsidR="00A5248D">
              <w:t xml:space="preserve"> (конспект)</w:t>
            </w:r>
          </w:p>
        </w:tc>
        <w:tc>
          <w:tcPr>
            <w:tcW w:w="851" w:type="dxa"/>
          </w:tcPr>
          <w:p w:rsidR="0071613A" w:rsidRDefault="0071613A" w:rsidP="0005472F">
            <w:pPr>
              <w:jc w:val="center"/>
            </w:pPr>
            <w:r>
              <w:t>10</w:t>
            </w:r>
          </w:p>
        </w:tc>
        <w:tc>
          <w:tcPr>
            <w:tcW w:w="1134" w:type="dxa"/>
          </w:tcPr>
          <w:p w:rsidR="0071613A" w:rsidRDefault="0071613A" w:rsidP="0005472F">
            <w:pPr>
              <w:jc w:val="center"/>
            </w:pPr>
            <w:r>
              <w:t>ОПК-8</w:t>
            </w:r>
          </w:p>
        </w:tc>
      </w:tr>
      <w:tr w:rsidR="0071613A" w:rsidRPr="00C04447" w:rsidTr="0005472F">
        <w:trPr>
          <w:trHeight w:val="841"/>
        </w:trPr>
        <w:tc>
          <w:tcPr>
            <w:tcW w:w="2694" w:type="dxa"/>
          </w:tcPr>
          <w:p w:rsidR="0071613A" w:rsidRPr="006907A6" w:rsidRDefault="0071613A" w:rsidP="0005472F">
            <w:pPr>
              <w:keepNext/>
              <w:keepLines/>
              <w:suppressAutoHyphens/>
              <w:ind w:right="-108"/>
              <w:contextualSpacing/>
              <w:rPr>
                <w:bCs/>
              </w:rPr>
            </w:pPr>
            <w:r w:rsidRPr="006907A6">
              <w:rPr>
                <w:bCs/>
              </w:rPr>
              <w:t xml:space="preserve">Раздел </w:t>
            </w:r>
            <w:r>
              <w:rPr>
                <w:bCs/>
              </w:rPr>
              <w:t>3</w:t>
            </w:r>
            <w:r w:rsidRPr="006907A6">
              <w:rPr>
                <w:bCs/>
              </w:rPr>
              <w:t xml:space="preserve">. </w:t>
            </w:r>
            <w:r>
              <w:rPr>
                <w:bCs/>
              </w:rPr>
              <w:t>Общий уход за пострадавшими и больными.</w:t>
            </w:r>
          </w:p>
        </w:tc>
        <w:tc>
          <w:tcPr>
            <w:tcW w:w="2693" w:type="dxa"/>
          </w:tcPr>
          <w:p w:rsidR="0071613A" w:rsidRPr="00741B00" w:rsidRDefault="00A5248D" w:rsidP="0005472F">
            <w:pPr>
              <w:keepNext/>
              <w:contextualSpacing/>
            </w:pPr>
            <w:r w:rsidRPr="00741B00">
              <w:t>Самостоятельное изучение литературы</w:t>
            </w:r>
          </w:p>
        </w:tc>
        <w:tc>
          <w:tcPr>
            <w:tcW w:w="1984" w:type="dxa"/>
          </w:tcPr>
          <w:p w:rsidR="0071613A" w:rsidRPr="00741B00" w:rsidRDefault="00A5248D" w:rsidP="0005472F">
            <w:pPr>
              <w:keepNext/>
              <w:contextualSpacing/>
            </w:pPr>
            <w:r w:rsidRPr="00741B00">
              <w:t>Вопросы для собеседования</w:t>
            </w:r>
            <w:r>
              <w:t xml:space="preserve"> (конспект)</w:t>
            </w:r>
          </w:p>
        </w:tc>
        <w:tc>
          <w:tcPr>
            <w:tcW w:w="851" w:type="dxa"/>
          </w:tcPr>
          <w:p w:rsidR="0071613A" w:rsidRDefault="0071613A" w:rsidP="0005472F">
            <w:pPr>
              <w:jc w:val="center"/>
            </w:pPr>
            <w:r>
              <w:t>10</w:t>
            </w:r>
          </w:p>
        </w:tc>
        <w:tc>
          <w:tcPr>
            <w:tcW w:w="1134" w:type="dxa"/>
          </w:tcPr>
          <w:p w:rsidR="0071613A" w:rsidRDefault="0071613A" w:rsidP="0005472F">
            <w:pPr>
              <w:ind w:right="-86"/>
              <w:jc w:val="center"/>
            </w:pPr>
            <w:r>
              <w:t>ОПК-8</w:t>
            </w:r>
          </w:p>
        </w:tc>
      </w:tr>
      <w:tr w:rsidR="0071613A" w:rsidRPr="00C04447" w:rsidTr="0005472F">
        <w:tc>
          <w:tcPr>
            <w:tcW w:w="2694" w:type="dxa"/>
          </w:tcPr>
          <w:p w:rsidR="0071613A" w:rsidRDefault="0071613A" w:rsidP="0005472F">
            <w:pPr>
              <w:keepNext/>
              <w:keepLines/>
              <w:suppressAutoHyphens/>
              <w:ind w:right="-108"/>
              <w:contextualSpacing/>
              <w:rPr>
                <w:bCs/>
              </w:rPr>
            </w:pPr>
            <w:r>
              <w:rPr>
                <w:bCs/>
              </w:rPr>
              <w:t>Раздел 4. Основы эпидемиологии и инфекционных заболеваний.</w:t>
            </w:r>
          </w:p>
        </w:tc>
        <w:tc>
          <w:tcPr>
            <w:tcW w:w="2693" w:type="dxa"/>
          </w:tcPr>
          <w:p w:rsidR="0071613A" w:rsidRPr="00741B00" w:rsidRDefault="00A5248D" w:rsidP="0005472F">
            <w:pPr>
              <w:keepNext/>
              <w:contextualSpacing/>
            </w:pPr>
            <w:r w:rsidRPr="00741B00">
              <w:t>Самостоятельное изучение литературы</w:t>
            </w:r>
          </w:p>
        </w:tc>
        <w:tc>
          <w:tcPr>
            <w:tcW w:w="1984" w:type="dxa"/>
          </w:tcPr>
          <w:p w:rsidR="0071613A" w:rsidRDefault="0071613A" w:rsidP="0005472F">
            <w:pPr>
              <w:keepNext/>
              <w:contextualSpacing/>
            </w:pPr>
            <w:r w:rsidRPr="00741B00">
              <w:t>Вопросы для собеседования</w:t>
            </w:r>
          </w:p>
          <w:p w:rsidR="00A5248D" w:rsidRPr="00741B00" w:rsidRDefault="00A5248D" w:rsidP="0005472F">
            <w:pPr>
              <w:keepNext/>
              <w:contextualSpacing/>
            </w:pPr>
            <w:r>
              <w:t>(конспект)</w:t>
            </w:r>
          </w:p>
        </w:tc>
        <w:tc>
          <w:tcPr>
            <w:tcW w:w="851" w:type="dxa"/>
          </w:tcPr>
          <w:p w:rsidR="0071613A" w:rsidRDefault="0071613A" w:rsidP="0005472F">
            <w:pPr>
              <w:jc w:val="center"/>
            </w:pPr>
            <w:r>
              <w:t>10</w:t>
            </w:r>
          </w:p>
        </w:tc>
        <w:tc>
          <w:tcPr>
            <w:tcW w:w="1134" w:type="dxa"/>
          </w:tcPr>
          <w:p w:rsidR="0071613A" w:rsidRDefault="0071613A" w:rsidP="0005472F">
            <w:pPr>
              <w:jc w:val="center"/>
            </w:pPr>
            <w:r>
              <w:t>ОПК-8</w:t>
            </w:r>
          </w:p>
        </w:tc>
      </w:tr>
      <w:tr w:rsidR="0071613A" w:rsidRPr="00C04447" w:rsidTr="0005472F">
        <w:trPr>
          <w:trHeight w:val="1056"/>
        </w:trPr>
        <w:tc>
          <w:tcPr>
            <w:tcW w:w="2694" w:type="dxa"/>
            <w:tcBorders>
              <w:bottom w:val="single" w:sz="4" w:space="0" w:color="auto"/>
            </w:tcBorders>
          </w:tcPr>
          <w:p w:rsidR="0071613A" w:rsidRDefault="0071613A" w:rsidP="0005472F">
            <w:pPr>
              <w:keepNext/>
              <w:keepLines/>
              <w:suppressAutoHyphens/>
              <w:ind w:right="-108"/>
              <w:contextualSpacing/>
              <w:rPr>
                <w:bCs/>
              </w:rPr>
            </w:pPr>
            <w:r>
              <w:rPr>
                <w:bCs/>
              </w:rPr>
              <w:t xml:space="preserve">Раздел 5. Основы профилактики </w:t>
            </w:r>
            <w:proofErr w:type="spellStart"/>
            <w:r>
              <w:rPr>
                <w:bCs/>
              </w:rPr>
              <w:t>аддиктивного</w:t>
            </w:r>
            <w:proofErr w:type="spellEnd"/>
            <w:r>
              <w:rPr>
                <w:bCs/>
              </w:rPr>
              <w:t xml:space="preserve"> поведения в молодежной среде.</w:t>
            </w:r>
          </w:p>
        </w:tc>
        <w:tc>
          <w:tcPr>
            <w:tcW w:w="2693" w:type="dxa"/>
          </w:tcPr>
          <w:p w:rsidR="0071613A" w:rsidRPr="00741B00" w:rsidRDefault="00A5248D" w:rsidP="0005472F">
            <w:pPr>
              <w:keepNext/>
              <w:contextualSpacing/>
            </w:pPr>
            <w:r w:rsidRPr="00741B00">
              <w:t>Подготовка доклада</w:t>
            </w:r>
          </w:p>
        </w:tc>
        <w:tc>
          <w:tcPr>
            <w:tcW w:w="1984" w:type="dxa"/>
            <w:tcBorders>
              <w:bottom w:val="single" w:sz="4" w:space="0" w:color="auto"/>
            </w:tcBorders>
          </w:tcPr>
          <w:p w:rsidR="0071613A" w:rsidRPr="00741B00" w:rsidRDefault="0071613A" w:rsidP="0071613A">
            <w:pPr>
              <w:keepNext/>
              <w:contextualSpacing/>
            </w:pPr>
            <w:r w:rsidRPr="00741B00">
              <w:t xml:space="preserve">Тематика докладов </w:t>
            </w:r>
          </w:p>
        </w:tc>
        <w:tc>
          <w:tcPr>
            <w:tcW w:w="851" w:type="dxa"/>
          </w:tcPr>
          <w:p w:rsidR="0071613A" w:rsidRDefault="0071613A" w:rsidP="0005472F">
            <w:pPr>
              <w:jc w:val="center"/>
            </w:pPr>
            <w:r>
              <w:t>8</w:t>
            </w:r>
          </w:p>
        </w:tc>
        <w:tc>
          <w:tcPr>
            <w:tcW w:w="1134" w:type="dxa"/>
          </w:tcPr>
          <w:p w:rsidR="0071613A" w:rsidRDefault="0071613A" w:rsidP="0005472F">
            <w:pPr>
              <w:ind w:right="-86"/>
              <w:jc w:val="center"/>
            </w:pPr>
            <w:r>
              <w:t>ОПК-8</w:t>
            </w:r>
          </w:p>
        </w:tc>
      </w:tr>
      <w:tr w:rsidR="0071613A" w:rsidRPr="00C04447" w:rsidTr="0005472F">
        <w:trPr>
          <w:trHeight w:val="1285"/>
        </w:trPr>
        <w:tc>
          <w:tcPr>
            <w:tcW w:w="2694" w:type="dxa"/>
          </w:tcPr>
          <w:p w:rsidR="0071613A" w:rsidRPr="006907A6" w:rsidRDefault="0071613A" w:rsidP="0005472F">
            <w:pPr>
              <w:keepNext/>
              <w:keepLines/>
              <w:suppressAutoHyphens/>
              <w:ind w:right="-108"/>
              <w:contextualSpacing/>
              <w:rPr>
                <w:bCs/>
              </w:rPr>
            </w:pPr>
            <w:r>
              <w:rPr>
                <w:bCs/>
              </w:rPr>
              <w:t>Раздел 6. Особенности обеспечения здоровья и здорового образа жизни современного человека.</w:t>
            </w:r>
          </w:p>
        </w:tc>
        <w:tc>
          <w:tcPr>
            <w:tcW w:w="2693" w:type="dxa"/>
          </w:tcPr>
          <w:p w:rsidR="0071613A" w:rsidRDefault="00A5248D" w:rsidP="0005472F">
            <w:pPr>
              <w:ind w:right="-44"/>
            </w:pPr>
            <w:r w:rsidRPr="00741B00">
              <w:t>Самостоятельное изучение литературы</w:t>
            </w:r>
          </w:p>
          <w:p w:rsidR="00A5248D" w:rsidRDefault="00A5248D" w:rsidP="0005472F">
            <w:pPr>
              <w:ind w:right="-44"/>
            </w:pPr>
          </w:p>
        </w:tc>
        <w:tc>
          <w:tcPr>
            <w:tcW w:w="1984" w:type="dxa"/>
          </w:tcPr>
          <w:p w:rsidR="0071613A" w:rsidRDefault="0071613A" w:rsidP="0005472F">
            <w:pPr>
              <w:ind w:left="34" w:right="-108"/>
            </w:pPr>
            <w:r w:rsidRPr="00741B00">
              <w:t>Вопросы для дискуссии</w:t>
            </w:r>
            <w:r w:rsidR="00A5248D">
              <w:t xml:space="preserve"> (конспект), тестирование</w:t>
            </w:r>
          </w:p>
        </w:tc>
        <w:tc>
          <w:tcPr>
            <w:tcW w:w="851" w:type="dxa"/>
          </w:tcPr>
          <w:p w:rsidR="0071613A" w:rsidRDefault="0071613A" w:rsidP="0005472F">
            <w:pPr>
              <w:jc w:val="center"/>
            </w:pPr>
            <w:r>
              <w:t>8</w:t>
            </w:r>
          </w:p>
        </w:tc>
        <w:tc>
          <w:tcPr>
            <w:tcW w:w="1134" w:type="dxa"/>
          </w:tcPr>
          <w:p w:rsidR="0071613A" w:rsidRDefault="0071613A" w:rsidP="0005472F">
            <w:pPr>
              <w:jc w:val="center"/>
            </w:pPr>
            <w:r>
              <w:t>ОПК-8</w:t>
            </w:r>
          </w:p>
        </w:tc>
      </w:tr>
      <w:tr w:rsidR="0071613A" w:rsidRPr="00C04447" w:rsidTr="0005472F">
        <w:tc>
          <w:tcPr>
            <w:tcW w:w="7371" w:type="dxa"/>
            <w:gridSpan w:val="3"/>
          </w:tcPr>
          <w:p w:rsidR="0071613A" w:rsidRPr="00C04447" w:rsidRDefault="0071613A" w:rsidP="0005472F">
            <w:pPr>
              <w:ind w:left="34" w:right="-108" w:hanging="34"/>
              <w:jc w:val="center"/>
              <w:rPr>
                <w:b/>
              </w:rPr>
            </w:pPr>
            <w:r w:rsidRPr="00C04447">
              <w:rPr>
                <w:b/>
              </w:rPr>
              <w:t>Всего часов</w:t>
            </w:r>
          </w:p>
        </w:tc>
        <w:tc>
          <w:tcPr>
            <w:tcW w:w="851" w:type="dxa"/>
          </w:tcPr>
          <w:p w:rsidR="0071613A" w:rsidRPr="00233EF1" w:rsidRDefault="0071613A" w:rsidP="0005472F">
            <w:pPr>
              <w:jc w:val="center"/>
              <w:rPr>
                <w:b/>
              </w:rPr>
            </w:pPr>
            <w:r>
              <w:rPr>
                <w:b/>
              </w:rPr>
              <w:t>52</w:t>
            </w:r>
          </w:p>
        </w:tc>
        <w:tc>
          <w:tcPr>
            <w:tcW w:w="1134" w:type="dxa"/>
          </w:tcPr>
          <w:p w:rsidR="0071613A" w:rsidRPr="00C04447" w:rsidRDefault="0071613A" w:rsidP="0005472F">
            <w:pPr>
              <w:ind w:right="-86"/>
            </w:pPr>
          </w:p>
        </w:tc>
      </w:tr>
    </w:tbl>
    <w:p w:rsidR="0071613A" w:rsidRDefault="0071613A" w:rsidP="00F34FEC">
      <w:pPr>
        <w:tabs>
          <w:tab w:val="left" w:pos="1134"/>
        </w:tabs>
        <w:contextualSpacing/>
        <w:jc w:val="center"/>
      </w:pPr>
    </w:p>
    <w:p w:rsidR="00A5248D" w:rsidRDefault="00A5248D" w:rsidP="005D1383">
      <w:pPr>
        <w:tabs>
          <w:tab w:val="left" w:pos="1296"/>
        </w:tabs>
        <w:ind w:firstLine="709"/>
        <w:jc w:val="center"/>
        <w:rPr>
          <w:b/>
        </w:rPr>
      </w:pPr>
    </w:p>
    <w:p w:rsidR="00544053" w:rsidRDefault="00544053" w:rsidP="005D1383">
      <w:pPr>
        <w:tabs>
          <w:tab w:val="left" w:pos="1296"/>
        </w:tabs>
        <w:ind w:firstLine="709"/>
        <w:jc w:val="center"/>
        <w:rPr>
          <w:b/>
        </w:rPr>
      </w:pPr>
    </w:p>
    <w:p w:rsidR="005D1383" w:rsidRDefault="005D1383" w:rsidP="005D1383">
      <w:pPr>
        <w:tabs>
          <w:tab w:val="left" w:pos="1296"/>
        </w:tabs>
        <w:ind w:firstLine="709"/>
        <w:jc w:val="center"/>
        <w:rPr>
          <w:b/>
        </w:rPr>
      </w:pPr>
      <w:r w:rsidRPr="005D1383">
        <w:rPr>
          <w:b/>
        </w:rPr>
        <w:lastRenderedPageBreak/>
        <w:t xml:space="preserve">3. </w:t>
      </w:r>
      <w:r>
        <w:rPr>
          <w:b/>
        </w:rPr>
        <w:t xml:space="preserve">Рекомендации по выполнению заданий </w:t>
      </w:r>
    </w:p>
    <w:p w:rsidR="005D1383" w:rsidRPr="005D1383" w:rsidRDefault="005D1383" w:rsidP="005D1383">
      <w:pPr>
        <w:tabs>
          <w:tab w:val="left" w:pos="1296"/>
        </w:tabs>
        <w:ind w:firstLine="709"/>
        <w:jc w:val="center"/>
        <w:rPr>
          <w:b/>
        </w:rPr>
      </w:pPr>
    </w:p>
    <w:p w:rsidR="005D1383" w:rsidRPr="005D1383" w:rsidRDefault="005D1383" w:rsidP="005D1383">
      <w:pPr>
        <w:tabs>
          <w:tab w:val="left" w:pos="1296"/>
        </w:tabs>
        <w:ind w:firstLine="709"/>
        <w:jc w:val="both"/>
        <w:rPr>
          <w:b/>
          <w:bCs/>
        </w:rPr>
      </w:pPr>
      <w:r w:rsidRPr="005D1383">
        <w:rPr>
          <w:b/>
          <w:bCs/>
        </w:rPr>
        <w:t>Методические рекомендации по работе с литературой</w:t>
      </w:r>
    </w:p>
    <w:p w:rsidR="005D1383" w:rsidRPr="005D1383" w:rsidRDefault="005D1383" w:rsidP="005D1383">
      <w:pPr>
        <w:tabs>
          <w:tab w:val="left" w:pos="1296"/>
        </w:tabs>
        <w:ind w:firstLine="709"/>
        <w:jc w:val="both"/>
        <w:rPr>
          <w:b/>
        </w:rPr>
      </w:pPr>
    </w:p>
    <w:p w:rsidR="005D1383" w:rsidRPr="005D1383" w:rsidRDefault="005D1383" w:rsidP="005D1383">
      <w:pPr>
        <w:pStyle w:val="Default"/>
        <w:ind w:firstLine="709"/>
        <w:jc w:val="both"/>
      </w:pPr>
      <w:r w:rsidRPr="005D1383">
        <w:t xml:space="preserve">При изучении дисциплины у студентов должен вырабатываться рационально-критический подход к изучаемым проблемам и явлениям. Это включает понимание того, что со временем ряд информационных и теоретических материалов устаревает, требуя критического отношения. С другой стороны, каждый текущий вопрос имеет свою историю, которую тоже полезно знать. Каждое событие может иметь разные интерпретации, поэтому слова, сказанные много лет назад, могут иметь </w:t>
      </w:r>
      <w:proofErr w:type="gramStart"/>
      <w:r w:rsidRPr="005D1383">
        <w:t>важное значение</w:t>
      </w:r>
      <w:proofErr w:type="gramEnd"/>
      <w:r w:rsidRPr="005D1383">
        <w:t xml:space="preserve">. </w:t>
      </w:r>
    </w:p>
    <w:p w:rsidR="005D1383" w:rsidRPr="005D1383" w:rsidRDefault="005D1383" w:rsidP="005D1383">
      <w:pPr>
        <w:pStyle w:val="Default"/>
        <w:ind w:firstLine="709"/>
        <w:jc w:val="both"/>
      </w:pPr>
      <w:r w:rsidRPr="005D1383">
        <w:t xml:space="preserve">Чтобы понять содержание материала, нужно уметь его прочитывать. 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w:t>
      </w:r>
    </w:p>
    <w:p w:rsidR="005D1383" w:rsidRPr="005D1383" w:rsidRDefault="005D1383" w:rsidP="005D1383">
      <w:pPr>
        <w:pStyle w:val="Default"/>
        <w:ind w:firstLine="709"/>
        <w:jc w:val="both"/>
      </w:pPr>
      <w:r w:rsidRPr="005D1383">
        <w:t xml:space="preserve">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Цель этого действия – найти места, относящиеся к искомой теме, определив при этом, что ценного в каждом из них. </w:t>
      </w:r>
    </w:p>
    <w:p w:rsidR="005D1383" w:rsidRPr="005D1383" w:rsidRDefault="005D1383" w:rsidP="005D1383">
      <w:pPr>
        <w:pStyle w:val="Default"/>
        <w:ind w:firstLine="709"/>
        <w:jc w:val="both"/>
      </w:pPr>
      <w:r w:rsidRPr="005D1383">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w:t>
      </w:r>
    </w:p>
    <w:p w:rsidR="005D1383" w:rsidRPr="005D1383" w:rsidRDefault="005D1383" w:rsidP="005D1383">
      <w:pPr>
        <w:pStyle w:val="Default"/>
        <w:ind w:firstLine="709"/>
        <w:jc w:val="both"/>
      </w:pPr>
      <w:r w:rsidRPr="005D1383">
        <w:t xml:space="preserve">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w:t>
      </w:r>
    </w:p>
    <w:p w:rsidR="005D1383" w:rsidRPr="005D1383" w:rsidRDefault="005D1383" w:rsidP="005D1383">
      <w:pPr>
        <w:pStyle w:val="Default"/>
        <w:ind w:firstLine="709"/>
        <w:jc w:val="both"/>
      </w:pPr>
      <w:r w:rsidRPr="005D1383">
        <w:t xml:space="preserve">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rsidR="005D1383" w:rsidRPr="005D1383" w:rsidRDefault="005D1383" w:rsidP="005D1383">
      <w:pPr>
        <w:pStyle w:val="Default"/>
        <w:ind w:firstLine="709"/>
        <w:jc w:val="both"/>
      </w:pPr>
      <w:r w:rsidRPr="005D1383">
        <w:t xml:space="preserve">Отдельный этап прочтения – ведение записей прочитанного. Существует несколько видов записей: план, выписки, тезисы, аннотация, резюме, конспект. </w:t>
      </w:r>
    </w:p>
    <w:p w:rsidR="005D1383" w:rsidRPr="005D1383" w:rsidRDefault="005D1383" w:rsidP="005D1383">
      <w:pPr>
        <w:pStyle w:val="Default"/>
        <w:ind w:firstLine="709"/>
        <w:jc w:val="both"/>
      </w:pPr>
      <w:r w:rsidRPr="005D1383">
        <w:rPr>
          <w:b/>
          <w:bCs/>
        </w:rPr>
        <w:t>Планом</w:t>
      </w:r>
      <w:r w:rsidRPr="005D1383">
        <w:rPr>
          <w:bCs/>
        </w:rPr>
        <w:t xml:space="preserve"> </w:t>
      </w:r>
      <w:r w:rsidRPr="005D1383">
        <w:t xml:space="preserve">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rsidR="005D1383" w:rsidRPr="005D1383" w:rsidRDefault="005D1383" w:rsidP="005D1383">
      <w:pPr>
        <w:pStyle w:val="Default"/>
        <w:ind w:firstLine="709"/>
        <w:jc w:val="both"/>
      </w:pPr>
      <w:r w:rsidRPr="005D1383">
        <w:rPr>
          <w:bCs/>
        </w:rPr>
        <w:t xml:space="preserve">Тезисы </w:t>
      </w:r>
      <w:r w:rsidRPr="005D1383">
        <w:t>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w:t>
      </w:r>
    </w:p>
    <w:p w:rsidR="005D1383" w:rsidRPr="005D1383" w:rsidRDefault="005D1383" w:rsidP="005D1383">
      <w:pPr>
        <w:pStyle w:val="Default"/>
        <w:ind w:firstLine="709"/>
        <w:jc w:val="both"/>
      </w:pPr>
      <w:r w:rsidRPr="005D1383">
        <w:t>Аннотация – краткое изложение содержания – дает общее представление о работе.</w:t>
      </w:r>
    </w:p>
    <w:p w:rsidR="005D1383" w:rsidRPr="005D1383" w:rsidRDefault="005D1383" w:rsidP="005D1383">
      <w:pPr>
        <w:pStyle w:val="Default"/>
        <w:ind w:firstLine="709"/>
        <w:jc w:val="both"/>
      </w:pPr>
      <w:r w:rsidRPr="005D1383">
        <w:t>Резюме кратко характеризует выводы, главные итоги произведения.</w:t>
      </w:r>
    </w:p>
    <w:p w:rsidR="005D1383" w:rsidRPr="005D1383" w:rsidRDefault="005D1383" w:rsidP="005D1383">
      <w:pPr>
        <w:pStyle w:val="Default"/>
        <w:ind w:firstLine="709"/>
        <w:jc w:val="both"/>
      </w:pPr>
      <w:r w:rsidRPr="005D1383">
        <w:t>Конспект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w:t>
      </w:r>
    </w:p>
    <w:p w:rsidR="005D1383" w:rsidRPr="005D1383" w:rsidRDefault="005D1383" w:rsidP="005D1383">
      <w:pPr>
        <w:pStyle w:val="Default"/>
        <w:ind w:firstLine="709"/>
        <w:jc w:val="both"/>
        <w:rPr>
          <w:color w:val="auto"/>
        </w:rPr>
      </w:pPr>
      <w:r w:rsidRPr="005D1383">
        <w:rPr>
          <w:color w:val="auto"/>
        </w:rPr>
        <w:t xml:space="preserve">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w:t>
      </w:r>
      <w:r w:rsidRPr="005D1383">
        <w:rPr>
          <w:color w:val="auto"/>
        </w:rPr>
        <w:lastRenderedPageBreak/>
        <w:t>карточек. Преимущество карточек в том, что тема там излагается очень сжато, и они очень удобны в использовании, т.к. их можно разложить на столе, перегруппировать и без труда найти искомую тему.</w:t>
      </w:r>
    </w:p>
    <w:p w:rsidR="005D1383" w:rsidRPr="005D1383" w:rsidRDefault="005D1383" w:rsidP="005D1383">
      <w:pPr>
        <w:ind w:firstLine="709"/>
        <w:jc w:val="center"/>
        <w:rPr>
          <w:b/>
          <w:bCs/>
        </w:rPr>
      </w:pPr>
    </w:p>
    <w:p w:rsidR="005D1383" w:rsidRPr="005D1383" w:rsidRDefault="005D1383" w:rsidP="005D1383">
      <w:pPr>
        <w:ind w:firstLine="709"/>
        <w:jc w:val="center"/>
        <w:rPr>
          <w:b/>
          <w:bCs/>
        </w:rPr>
      </w:pPr>
      <w:r w:rsidRPr="005D1383">
        <w:rPr>
          <w:b/>
          <w:bCs/>
        </w:rPr>
        <w:t>Методические рекомендации по написанию и оформлению доклада</w:t>
      </w:r>
    </w:p>
    <w:p w:rsidR="005D1383" w:rsidRPr="005D1383" w:rsidRDefault="005D1383" w:rsidP="005D1383">
      <w:pPr>
        <w:ind w:firstLine="709"/>
        <w:jc w:val="center"/>
        <w:rPr>
          <w:bCs/>
        </w:rPr>
      </w:pPr>
    </w:p>
    <w:p w:rsidR="005D1383" w:rsidRPr="005D1383" w:rsidRDefault="005D1383" w:rsidP="005D1383">
      <w:pPr>
        <w:ind w:firstLine="709"/>
        <w:jc w:val="both"/>
        <w:rPr>
          <w:bCs/>
        </w:rPr>
      </w:pPr>
      <w:r w:rsidRPr="005D1383">
        <w:rPr>
          <w:bCs/>
        </w:rPr>
        <w:t xml:space="preserve">Работая с литературными источниками, не следует ограничиваться простым пересказом содержания прочитанного. Необходимо выделить наиболее важные теоретические положения и обосновать их, раскрыть особенности различных точек зрения на один и тот же вопрос, оценить практическое и теоретическое значение результатов реферируемой работы, а также выразить собственное отношение к идеям и выводам автора, подкрепив его определенными аргументами (личным опытом, высказываниями других исследователей и пр.). </w:t>
      </w:r>
    </w:p>
    <w:p w:rsidR="005D1383" w:rsidRDefault="005D1383" w:rsidP="005D1383">
      <w:pPr>
        <w:ind w:firstLine="709"/>
        <w:jc w:val="both"/>
        <w:rPr>
          <w:bCs/>
        </w:rPr>
      </w:pPr>
      <w:r w:rsidRPr="005D1383">
        <w:rPr>
          <w:bCs/>
        </w:rPr>
        <w:t xml:space="preserve">Реферируемый источник, списки использованной литературы, а также все ссылки на литературные работы должны быть оформлены по алфавиту с указанием фамилии и инициалов автора, название источника, места и года издания; для журнальных статей необходимо указать фамилию и инициалы автора, название статьи, журнала, год издания и номер. </w:t>
      </w:r>
    </w:p>
    <w:p w:rsidR="005D1383" w:rsidRPr="005D1383" w:rsidRDefault="005D1383" w:rsidP="005D1383">
      <w:pPr>
        <w:ind w:firstLine="709"/>
        <w:jc w:val="both"/>
        <w:rPr>
          <w:bCs/>
        </w:rPr>
      </w:pPr>
      <w:r>
        <w:rPr>
          <w:bCs/>
        </w:rPr>
        <w:t xml:space="preserve">Пример оформления доклада. </w:t>
      </w:r>
    </w:p>
    <w:p w:rsidR="005D1383" w:rsidRPr="005D1383" w:rsidRDefault="005D1383" w:rsidP="005D1383">
      <w:pPr>
        <w:ind w:firstLine="709"/>
        <w:jc w:val="both"/>
        <w:rPr>
          <w:bCs/>
        </w:rPr>
      </w:pPr>
    </w:p>
    <w:p w:rsidR="005D1383" w:rsidRPr="005D1383" w:rsidRDefault="005D1383" w:rsidP="005D1383">
      <w:pPr>
        <w:shd w:val="clear" w:color="auto" w:fill="FFFFFF"/>
        <w:jc w:val="center"/>
        <w:rPr>
          <w:i/>
        </w:rPr>
      </w:pPr>
      <w:r w:rsidRPr="005D1383">
        <w:rPr>
          <w:bCs/>
          <w:i/>
        </w:rPr>
        <w:t>Доклад по дисциплине «</w:t>
      </w:r>
      <w:r w:rsidR="00A5248D">
        <w:rPr>
          <w:b/>
        </w:rPr>
        <w:t>Медицинские знания в адаптивной физической культуре</w:t>
      </w:r>
      <w:r w:rsidRPr="005D1383">
        <w:rPr>
          <w:bCs/>
          <w:i/>
        </w:rPr>
        <w:t xml:space="preserve">» </w:t>
      </w:r>
    </w:p>
    <w:p w:rsidR="005D1383" w:rsidRPr="005D1383" w:rsidRDefault="005D1383" w:rsidP="005D1383">
      <w:pPr>
        <w:ind w:firstLine="709"/>
        <w:jc w:val="both"/>
        <w:rPr>
          <w:bCs/>
          <w:i/>
        </w:rPr>
      </w:pPr>
      <w:r w:rsidRPr="005D1383">
        <w:rPr>
          <w:bCs/>
          <w:i/>
        </w:rPr>
        <w:t>Студента</w:t>
      </w:r>
      <w:r>
        <w:rPr>
          <w:bCs/>
          <w:i/>
        </w:rPr>
        <w:t xml:space="preserve"> (магистра) </w:t>
      </w:r>
      <w:r w:rsidRPr="005D1383">
        <w:rPr>
          <w:bCs/>
          <w:i/>
        </w:rPr>
        <w:t xml:space="preserve"> ... курса (фамилия, имя, отчество) </w:t>
      </w:r>
    </w:p>
    <w:p w:rsidR="005D1383" w:rsidRPr="005D1383" w:rsidRDefault="005D1383" w:rsidP="005D1383">
      <w:pPr>
        <w:ind w:firstLine="709"/>
        <w:jc w:val="both"/>
        <w:rPr>
          <w:bCs/>
          <w:i/>
        </w:rPr>
      </w:pPr>
      <w:r w:rsidRPr="005D1383">
        <w:rPr>
          <w:bCs/>
          <w:i/>
        </w:rPr>
        <w:t xml:space="preserve">факультета, группы </w:t>
      </w:r>
    </w:p>
    <w:p w:rsidR="005D1383" w:rsidRPr="005D1383" w:rsidRDefault="005D1383" w:rsidP="005D1383">
      <w:pPr>
        <w:pStyle w:val="a4"/>
        <w:tabs>
          <w:tab w:val="num" w:pos="1440"/>
        </w:tabs>
        <w:ind w:left="729"/>
        <w:jc w:val="both"/>
        <w:rPr>
          <w:bCs/>
          <w:i/>
        </w:rPr>
      </w:pPr>
      <w:r w:rsidRPr="005D1383">
        <w:rPr>
          <w:bCs/>
          <w:i/>
        </w:rPr>
        <w:t>Тема</w:t>
      </w:r>
      <w:proofErr w:type="gramStart"/>
      <w:r w:rsidRPr="005D1383">
        <w:rPr>
          <w:bCs/>
          <w:i/>
        </w:rPr>
        <w:t>: «</w:t>
      </w:r>
      <w:r>
        <w:rPr>
          <w:bCs/>
          <w:i/>
          <w:shd w:val="clear" w:color="auto" w:fill="FFFFFF"/>
        </w:rPr>
        <w:t>______________________</w:t>
      </w:r>
      <w:r w:rsidRPr="005D1383">
        <w:rPr>
          <w:bCs/>
          <w:i/>
        </w:rPr>
        <w:t>».</w:t>
      </w:r>
      <w:proofErr w:type="gramEnd"/>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1. Общие положения</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1.1. Доклад,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1.2. При написании доклада по заданной теме студент составляет план, подбирает основные источники.</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1.3. В процессе работы с источниками систематизирует полученные сведения, делает выводы и обобщения.</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1.4. К докладу по крупной теме могут привлекать несколько студентов, между которыми распределяются вопросы выступления.</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2. Выбор темы доклада</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2.1. Тематика доклада обычно определяется преподавателем, но в определении темы инициативу может проявить и студент.</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2.2.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3. Этапы работы над докладом</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3.1. Формулирование темы, причем она должна быть не только актуальной по своему значению, но и оригинальной, интересной по содержанию.</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3.2. Подбор и изучение основных источников по теме (как правильно, при разработке доклада используется не менее 8-10 различных источников).</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3.3. Составление списка использованных источников.</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3.4. Обработка и систематизация информации</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3.5. Разработка плана доклада.</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3.6. Написание доклада.</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3.7. Публичное выступление с результатами исследования.</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4. Структура доклада:</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xml:space="preserve">- титульный лист </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lastRenderedPageBreak/>
        <w:t>- оглавление (в нем последовательно излагаются названия пунктов доклада, указываются страницы, с которых начинается каждый пункт);</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 заключение (подводятся итоги или дается обобщенный вывод по теме доклада, предлагаются рекомендации);</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список использованных источников</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5. Структура и содержание доклада</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5.1. Введение - это вступительная часть научно-исследовательской работы. Автор должен приложить все усилия, чтобы в этом небольшом по объему разделе показать актуальность темы, раскрыть практическую значимость ее, определить цели и задачи эксперимента или его фрагмента.</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5.2. Основная часть. В ней раскрывается содержание доклада.</w:t>
      </w:r>
      <w:r w:rsidRPr="005D1383">
        <w:rPr>
          <w:rStyle w:val="apple-converted-space"/>
          <w:shd w:val="clear" w:color="auto" w:fill="FFFFFF"/>
        </w:rPr>
        <w:t> </w:t>
      </w:r>
      <w:r w:rsidRPr="005D1383">
        <w:rPr>
          <w:rFonts w:ascii="Times New Roman" w:hAnsi="Times New Roman"/>
          <w:shd w:val="clear" w:color="auto" w:fill="FFFFFF"/>
        </w:rPr>
        <w:t>Как правило, основная часть состоит из теоретического и практического разделов.</w:t>
      </w:r>
      <w:r w:rsidRPr="005D1383">
        <w:rPr>
          <w:rStyle w:val="apple-converted-space"/>
          <w:shd w:val="clear" w:color="auto" w:fill="FFFFFF"/>
        </w:rPr>
        <w:t> </w:t>
      </w:r>
      <w:r w:rsidRPr="005D1383">
        <w:rPr>
          <w:rFonts w:ascii="Times New Roman" w:hAnsi="Times New Roman"/>
          <w:shd w:val="clear" w:color="auto" w:fill="FFFFFF"/>
        </w:rPr>
        <w:t xml:space="preserve">В теоретическом разделе раскрываются история и теория исследуемой проблемы, дается критический анализ </w:t>
      </w:r>
      <w:proofErr w:type="gramStart"/>
      <w:r w:rsidRPr="005D1383">
        <w:rPr>
          <w:rFonts w:ascii="Times New Roman" w:hAnsi="Times New Roman"/>
          <w:shd w:val="clear" w:color="auto" w:fill="FFFFFF"/>
        </w:rPr>
        <w:t>литературы</w:t>
      </w:r>
      <w:proofErr w:type="gramEnd"/>
      <w:r w:rsidRPr="005D1383">
        <w:rPr>
          <w:rFonts w:ascii="Times New Roman" w:hAnsi="Times New Roman"/>
          <w:shd w:val="clear" w:color="auto" w:fill="FFFFFF"/>
        </w:rPr>
        <w:t xml:space="preserve"> и показываются позиции автора.</w:t>
      </w:r>
      <w:r w:rsidRPr="005D1383">
        <w:rPr>
          <w:rStyle w:val="apple-converted-space"/>
          <w:shd w:val="clear" w:color="auto" w:fill="FFFFFF"/>
        </w:rPr>
        <w:t> </w:t>
      </w:r>
      <w:r w:rsidRPr="005D1383">
        <w:rPr>
          <w:rFonts w:ascii="Times New Roman" w:hAnsi="Times New Roman"/>
          <w:shd w:val="clear" w:color="auto" w:fill="FFFFFF"/>
        </w:rPr>
        <w:t>В практическом разделе излагаются методы, ход, и результаты самостоятельно проведенного эксперимента или фрагмента.</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В основной части могут быть также представлены схемы, диаграммы, таблицы, рисунки и т.д.</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5.3. В заключении содержатся итоги работы, выводы, к которым пришел автор, и рекомендации. Заключение должно быть кратким, обязательным и соответствовать поставленным задачам.</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5.4.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 В исходных данных источника указываются фамилия и инициалы автора, название работы, место и год издания.</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5.5. Приложение к докладу оформляются на отдельных листах, причем каждое должно иметь свой тематический заголовок и номер, который пишется в правом верхнем углу, например: «Приложение 1»</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6. Требования к оформлению доклада</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6.1. Объем доклада может колебаться в пределах 5-15 печатных страниц; все приложения к работе не входят в ее объем.</w:t>
      </w:r>
    </w:p>
    <w:p w:rsidR="005D1383" w:rsidRPr="005D1383" w:rsidRDefault="005D1383" w:rsidP="005D1383">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6.2. Доклад должен быть выполнен грамотно, с соблюдением культуры изложения.</w:t>
      </w:r>
      <w:r w:rsidRPr="005D1383">
        <w:rPr>
          <w:rStyle w:val="apple-converted-space"/>
          <w:shd w:val="clear" w:color="auto" w:fill="FFFFFF"/>
        </w:rPr>
        <w:t> </w:t>
      </w:r>
    </w:p>
    <w:p w:rsidR="005D1383" w:rsidRPr="005D1383" w:rsidRDefault="005D1383" w:rsidP="005D1383">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6.3. Обязательно должны иметься ссылки на используемую литературу.</w:t>
      </w:r>
      <w:r w:rsidRPr="005D1383">
        <w:rPr>
          <w:rStyle w:val="apple-converted-space"/>
          <w:shd w:val="clear" w:color="auto" w:fill="FFFFFF"/>
        </w:rPr>
        <w:t> </w:t>
      </w:r>
    </w:p>
    <w:p w:rsidR="005D1383" w:rsidRPr="00544053" w:rsidRDefault="005D1383" w:rsidP="00544053">
      <w:pPr>
        <w:pStyle w:val="a3"/>
        <w:tabs>
          <w:tab w:val="left" w:pos="933"/>
        </w:tabs>
        <w:spacing w:before="0" w:beforeAutospacing="0" w:after="0" w:afterAutospacing="0"/>
        <w:ind w:firstLine="709"/>
        <w:jc w:val="both"/>
        <w:rPr>
          <w:rFonts w:ascii="Times New Roman" w:hAnsi="Times New Roman"/>
          <w:shd w:val="clear" w:color="auto" w:fill="FFFFFF"/>
        </w:rPr>
      </w:pPr>
      <w:r w:rsidRPr="005D1383">
        <w:rPr>
          <w:rFonts w:ascii="Times New Roman" w:hAnsi="Times New Roman"/>
          <w:shd w:val="clear" w:color="auto" w:fill="FFFFFF"/>
        </w:rPr>
        <w:t>6.4. Должна быть соблюдена последовательность написания библиографического аппарата</w:t>
      </w:r>
      <w:r w:rsidR="0005472F">
        <w:rPr>
          <w:rFonts w:ascii="Times New Roman" w:hAnsi="Times New Roman"/>
          <w:shd w:val="clear" w:color="auto" w:fill="FFFFFF"/>
        </w:rPr>
        <w:t xml:space="preserve"> (приложение 1)</w:t>
      </w:r>
      <w:r w:rsidRPr="005D1383">
        <w:rPr>
          <w:rFonts w:ascii="Times New Roman" w:hAnsi="Times New Roman"/>
          <w:shd w:val="clear" w:color="auto" w:fill="FFFFFF"/>
        </w:rPr>
        <w:t>.</w:t>
      </w:r>
      <w:r w:rsidRPr="005D1383">
        <w:rPr>
          <w:rStyle w:val="apple-converted-space"/>
          <w:shd w:val="clear" w:color="auto" w:fill="FFFFFF"/>
        </w:rPr>
        <w:t> </w:t>
      </w:r>
      <w:bookmarkStart w:id="1" w:name="xex22"/>
    </w:p>
    <w:p w:rsidR="005D1383" w:rsidRPr="005D1383" w:rsidRDefault="005D1383" w:rsidP="005D1383">
      <w:pPr>
        <w:pStyle w:val="1"/>
        <w:tabs>
          <w:tab w:val="left" w:pos="993"/>
        </w:tabs>
        <w:spacing w:before="0" w:line="240" w:lineRule="auto"/>
        <w:ind w:firstLine="709"/>
        <w:jc w:val="center"/>
        <w:rPr>
          <w:rFonts w:ascii="Times New Roman" w:hAnsi="Times New Roman"/>
          <w:color w:val="auto"/>
          <w:sz w:val="24"/>
          <w:szCs w:val="24"/>
        </w:rPr>
      </w:pPr>
    </w:p>
    <w:p w:rsidR="005D1383" w:rsidRPr="005D1383" w:rsidRDefault="005D1383" w:rsidP="005D1383">
      <w:pPr>
        <w:pStyle w:val="1"/>
        <w:tabs>
          <w:tab w:val="left" w:pos="993"/>
        </w:tabs>
        <w:spacing w:before="0" w:line="240" w:lineRule="auto"/>
        <w:ind w:firstLine="709"/>
        <w:jc w:val="center"/>
        <w:rPr>
          <w:rFonts w:ascii="Times New Roman" w:hAnsi="Times New Roman"/>
          <w:color w:val="000000"/>
          <w:sz w:val="24"/>
          <w:szCs w:val="24"/>
        </w:rPr>
      </w:pPr>
      <w:r w:rsidRPr="005D1383">
        <w:rPr>
          <w:rFonts w:ascii="Times New Roman" w:hAnsi="Times New Roman"/>
          <w:color w:val="auto"/>
          <w:sz w:val="24"/>
          <w:szCs w:val="24"/>
        </w:rPr>
        <w:t xml:space="preserve">Методические </w:t>
      </w:r>
      <w:r w:rsidRPr="005D1383">
        <w:rPr>
          <w:rFonts w:ascii="Times New Roman" w:hAnsi="Times New Roman"/>
          <w:color w:val="000000"/>
          <w:sz w:val="24"/>
          <w:szCs w:val="24"/>
        </w:rPr>
        <w:t>рекомендации по конспектированию первоисточников</w:t>
      </w:r>
    </w:p>
    <w:p w:rsidR="005D1383" w:rsidRPr="005D1383" w:rsidRDefault="005D1383" w:rsidP="005D1383">
      <w:pPr>
        <w:rPr>
          <w:lang w:eastAsia="en-US"/>
        </w:rPr>
      </w:pP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Конспектирование – процесс мысленной переработки и письменной фиксации информации, в виде</w:t>
      </w:r>
      <w:r w:rsidRPr="005D1383">
        <w:rPr>
          <w:rStyle w:val="apple-converted-space"/>
          <w:color w:val="000000"/>
        </w:rPr>
        <w:t> </w:t>
      </w:r>
      <w:r w:rsidRPr="005D1383">
        <w:rPr>
          <w:rFonts w:ascii="Times New Roman" w:hAnsi="Times New Roman"/>
          <w:color w:val="000000"/>
          <w:bdr w:val="none" w:sz="0" w:space="0" w:color="auto" w:frame="1"/>
        </w:rPr>
        <w:t>краткого изложения</w:t>
      </w:r>
      <w:r w:rsidRPr="005D1383">
        <w:rPr>
          <w:rStyle w:val="apple-converted-space"/>
          <w:color w:val="000000"/>
        </w:rPr>
        <w:t xml:space="preserve"> </w:t>
      </w:r>
      <w:r w:rsidRPr="005D1383">
        <w:rPr>
          <w:rFonts w:ascii="Times New Roman" w:hAnsi="Times New Roman"/>
          <w:color w:val="000000"/>
        </w:rPr>
        <w:t>основного содержания, смысла какого-либо текста.</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 xml:space="preserve">Результат конспектирования – запись, позволяющая </w:t>
      </w:r>
      <w:proofErr w:type="gramStart"/>
      <w:r w:rsidRPr="005D1383">
        <w:rPr>
          <w:rFonts w:ascii="Times New Roman" w:hAnsi="Times New Roman"/>
          <w:color w:val="000000"/>
        </w:rPr>
        <w:t>конспектирующему</w:t>
      </w:r>
      <w:proofErr w:type="gramEnd"/>
      <w:r w:rsidRPr="005D1383">
        <w:rPr>
          <w:rFonts w:ascii="Times New Roman" w:hAnsi="Times New Roman"/>
          <w:color w:val="000000"/>
        </w:rPr>
        <w:t xml:space="preserve">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w:t>
      </w:r>
      <w:r w:rsidRPr="005D1383">
        <w:rPr>
          <w:rFonts w:ascii="Times New Roman" w:hAnsi="Times New Roman"/>
          <w:color w:val="000000"/>
        </w:rPr>
        <w:lastRenderedPageBreak/>
        <w:t>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Для того чтобы осуществлять этот вид работы, в каждом конкретном случае необходимо грамотно решить следующие задачи: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Сориентироваться в общей композиции текста (уметь определить вступление, основную часть, заключение).</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Увидеть логико-смысловую канву сообщения, понять систему изложения автором информации в целом, а также ход развития каждой отдельной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Выявить ключевые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Определить детализирующую информацию.</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Лаконично сформулировать основную информацию</w:t>
      </w:r>
      <w:proofErr w:type="gramStart"/>
      <w:r w:rsidRPr="005D1383">
        <w:rPr>
          <w:rFonts w:ascii="Times New Roman" w:hAnsi="Times New Roman"/>
          <w:color w:val="000000"/>
        </w:rPr>
        <w:t>,.</w:t>
      </w:r>
      <w:proofErr w:type="gramEnd"/>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shd w:val="clear" w:color="auto" w:fill="FFFFFF"/>
        </w:rPr>
        <w:t xml:space="preserve">Во всяком научном тексте содержится информация 2-х видов: основная и вспомогательная. Основной является информация, имеющая наиболее существенное значение для раскрытия содержания темы или вопроса. К ней относятся: определения научных понятий, формулировки законов, теоретических принципов и т. д. Назначение вспомогательной информации – помочь читателю лучше усвоить предлагаемый материал. К этому типу информации относятся разного рода комментарии. </w:t>
      </w:r>
      <w:proofErr w:type="gramStart"/>
      <w:r w:rsidRPr="005D1383">
        <w:rPr>
          <w:rFonts w:ascii="Times New Roman" w:hAnsi="Times New Roman"/>
          <w:color w:val="000000"/>
        </w:rPr>
        <w:t>Основную</w:t>
      </w:r>
      <w:proofErr w:type="gramEnd"/>
      <w:r w:rsidRPr="005D1383">
        <w:rPr>
          <w:rFonts w:ascii="Times New Roman" w:hAnsi="Times New Roman"/>
          <w:color w:val="000000"/>
        </w:rPr>
        <w:t xml:space="preserve"> – записываем как можно полнее, вспомогательную, как правило, опускаем. Содержание конспектирования составляет переработка основной информации в целях ее обобщения и сокращения. Обобщить – значит представить ее в более общей, схематической форме, в виде тезисов, выводов, отдельных заголовков, изложения основных результатов и т. п. Читая, мы интуитивно используем некоторые слова и фразы в качестве опорных. Такие опорные слова и фразы называются ключевыми. Ключевые слова и фразы несут основную смысловую и эмоциональную нагрузку содержания текста.</w:t>
      </w:r>
    </w:p>
    <w:p w:rsidR="005D1383" w:rsidRPr="005D1383" w:rsidRDefault="005D1383" w:rsidP="005D1383">
      <w:pPr>
        <w:shd w:val="clear" w:color="auto" w:fill="FFFFFF"/>
        <w:ind w:firstLine="709"/>
        <w:jc w:val="both"/>
        <w:textAlignment w:val="baseline"/>
        <w:rPr>
          <w:color w:val="000000"/>
        </w:rPr>
      </w:pPr>
      <w:r w:rsidRPr="005D1383">
        <w:rPr>
          <w:color w:val="000000"/>
        </w:rPr>
        <w:t>Выбор ключевых слов – это первый этап смыслового свертывания, смыслового сжатия материала.</w:t>
      </w:r>
    </w:p>
    <w:p w:rsidR="005D1383" w:rsidRPr="005D1383" w:rsidRDefault="005D1383" w:rsidP="005D1383">
      <w:pPr>
        <w:shd w:val="clear" w:color="auto" w:fill="FFFFFF"/>
        <w:ind w:firstLine="709"/>
        <w:jc w:val="both"/>
        <w:textAlignment w:val="baseline"/>
        <w:rPr>
          <w:color w:val="000000"/>
        </w:rPr>
      </w:pPr>
      <w:r w:rsidRPr="005D1383">
        <w:rPr>
          <w:color w:val="000000"/>
        </w:rPr>
        <w:t>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rsidR="005D1383" w:rsidRPr="005D1383" w:rsidRDefault="005D1383" w:rsidP="005D1383">
      <w:pPr>
        <w:shd w:val="clear" w:color="auto" w:fill="FFFFFF"/>
        <w:ind w:firstLine="709"/>
        <w:jc w:val="both"/>
        <w:textAlignment w:val="baseline"/>
        <w:rPr>
          <w:b/>
          <w:bCs/>
          <w:color w:val="000000"/>
          <w:bdr w:val="none" w:sz="0" w:space="0" w:color="auto" w:frame="1"/>
        </w:rPr>
      </w:pPr>
    </w:p>
    <w:p w:rsidR="005D1383" w:rsidRPr="005D1383" w:rsidRDefault="005D1383" w:rsidP="005D1383">
      <w:pPr>
        <w:shd w:val="clear" w:color="auto" w:fill="FFFFFF"/>
        <w:ind w:firstLine="709"/>
        <w:jc w:val="both"/>
        <w:textAlignment w:val="baseline"/>
        <w:rPr>
          <w:b/>
          <w:bCs/>
          <w:color w:val="000000"/>
          <w:bdr w:val="none" w:sz="0" w:space="0" w:color="auto" w:frame="1"/>
        </w:rPr>
      </w:pPr>
      <w:r w:rsidRPr="005D1383">
        <w:rPr>
          <w:b/>
          <w:bCs/>
          <w:color w:val="000000"/>
          <w:bdr w:val="none" w:sz="0" w:space="0" w:color="auto" w:frame="1"/>
        </w:rPr>
        <w:t xml:space="preserve">По форме </w:t>
      </w:r>
      <w:r w:rsidRPr="005D1383">
        <w:rPr>
          <w:b/>
          <w:bCs/>
          <w:i/>
          <w:iCs/>
          <w:color w:val="000000"/>
          <w:bdr w:val="none" w:sz="0" w:space="0" w:color="auto" w:frame="1"/>
        </w:rPr>
        <w:t>конспекты подразделяются</w:t>
      </w:r>
      <w:r w:rsidRPr="005D1383">
        <w:rPr>
          <w:b/>
          <w:bCs/>
          <w:i/>
          <w:iCs/>
          <w:color w:val="000000"/>
        </w:rPr>
        <w:t xml:space="preserve"> </w:t>
      </w:r>
      <w:proofErr w:type="gramStart"/>
      <w:r w:rsidRPr="005D1383">
        <w:rPr>
          <w:b/>
          <w:bCs/>
          <w:color w:val="000000"/>
          <w:bdr w:val="none" w:sz="0" w:space="0" w:color="auto" w:frame="1"/>
        </w:rPr>
        <w:t>на</w:t>
      </w:r>
      <w:proofErr w:type="gramEnd"/>
      <w:r w:rsidRPr="005D1383">
        <w:rPr>
          <w:b/>
          <w:bCs/>
          <w:color w:val="000000"/>
          <w:bdr w:val="none" w:sz="0" w:space="0" w:color="auto" w:frame="1"/>
        </w:rPr>
        <w:t xml:space="preserve"> формализованные и графические.</w:t>
      </w:r>
    </w:p>
    <w:p w:rsidR="005D1383" w:rsidRPr="005D1383" w:rsidRDefault="005D1383" w:rsidP="005D1383">
      <w:pPr>
        <w:shd w:val="clear" w:color="auto" w:fill="FFFFFF"/>
        <w:ind w:firstLine="709"/>
        <w:jc w:val="both"/>
        <w:textAlignment w:val="baseline"/>
        <w:rPr>
          <w:color w:val="000000"/>
        </w:rPr>
      </w:pPr>
      <w:r w:rsidRPr="005D1383">
        <w:rPr>
          <w:b/>
          <w:bCs/>
          <w:color w:val="000000"/>
          <w:bdr w:val="none" w:sz="0" w:space="0" w:color="auto" w:frame="1"/>
        </w:rPr>
        <w:t>1. Формализованные</w:t>
      </w:r>
      <w:r w:rsidRPr="005D1383">
        <w:rPr>
          <w:color w:val="000000"/>
        </w:rPr>
        <w:t xml:space="preserve"> (все записи вносятся в заранее подготовленные таблицы).</w:t>
      </w:r>
    </w:p>
    <w:p w:rsidR="005D1383" w:rsidRPr="00D22663" w:rsidRDefault="005D1383" w:rsidP="005D1383">
      <w:pPr>
        <w:shd w:val="clear" w:color="auto" w:fill="FFFFFF"/>
        <w:ind w:firstLine="709"/>
        <w:jc w:val="both"/>
        <w:textAlignment w:val="baseline"/>
        <w:rPr>
          <w:color w:val="000000"/>
        </w:rPr>
      </w:pPr>
      <w:r w:rsidRPr="005D1383">
        <w:rPr>
          <w:color w:val="000000"/>
        </w:rPr>
        <w:t>Это удобно, во-первых, при конспектировании материалов, когда перечень характеристик описываемых предметов или явлений более или менее постоянен, во-вторых,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w:t>
      </w:r>
      <w:r w:rsidRPr="00D22663">
        <w:rPr>
          <w:color w:val="000000"/>
        </w:rPr>
        <w:t>нотипных предметов или явлений.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2. Графические</w:t>
      </w:r>
      <w:r w:rsidRPr="00D22663">
        <w:rPr>
          <w:color w:val="000000"/>
        </w:rPr>
        <w:t xml:space="preserve"> (элементы конспектируемой работы располагаются в таком виде, при котором видна иерархия понятий и взаимосвязь между ними).</w:t>
      </w:r>
    </w:p>
    <w:p w:rsidR="005D1383" w:rsidRPr="00D22663" w:rsidRDefault="005D1383" w:rsidP="005D1383">
      <w:pPr>
        <w:shd w:val="clear" w:color="auto" w:fill="FFFFFF"/>
        <w:ind w:firstLine="709"/>
        <w:jc w:val="both"/>
        <w:textAlignment w:val="baseline"/>
        <w:rPr>
          <w:color w:val="000000"/>
        </w:rPr>
      </w:pPr>
      <w:r w:rsidRPr="00D22663">
        <w:rPr>
          <w:color w:val="000000"/>
        </w:rPr>
        <w:t>По каждой работе может быть не один, а несколько графических конспектов, отображающих книгу в целом и отдельные ее части. 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Можно выделить следующие основные </w:t>
      </w:r>
      <w:r w:rsidRPr="00D22663">
        <w:rPr>
          <w:b/>
          <w:bCs/>
          <w:color w:val="000000"/>
          <w:bdr w:val="none" w:sz="0" w:space="0" w:color="auto" w:frame="1"/>
        </w:rPr>
        <w:t>типы конспектов: плановый, текстуальный, сводный, тематический.</w:t>
      </w:r>
    </w:p>
    <w:p w:rsidR="005D1383" w:rsidRPr="00D22663" w:rsidRDefault="005D1383" w:rsidP="005D1383">
      <w:pPr>
        <w:shd w:val="clear" w:color="auto" w:fill="FFFFFF"/>
        <w:ind w:firstLine="709"/>
        <w:jc w:val="both"/>
        <w:textAlignment w:val="baseline"/>
        <w:rPr>
          <w:color w:val="000000"/>
        </w:rPr>
      </w:pPr>
      <w:proofErr w:type="gramStart"/>
      <w:r w:rsidRPr="00D22663">
        <w:rPr>
          <w:b/>
          <w:bCs/>
          <w:color w:val="000000"/>
          <w:bdr w:val="none" w:sz="0" w:space="0" w:color="auto" w:frame="1"/>
        </w:rPr>
        <w:t>Плановый</w:t>
      </w:r>
      <w:proofErr w:type="gramEnd"/>
      <w:r w:rsidRPr="00D22663">
        <w:rPr>
          <w:color w:val="000000"/>
        </w:rPr>
        <w:t xml:space="preserve"> – легко получить с помощью предварительно сделанного плана произведения, каждому вопросу плана отвечает определенная часть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а) вопросно-ответный (на пункты плана, выраженные в вопросительной форме, конспект дает точные ответы);</w:t>
      </w:r>
    </w:p>
    <w:p w:rsidR="005D1383" w:rsidRPr="00D22663" w:rsidRDefault="005D1383" w:rsidP="005D1383">
      <w:pPr>
        <w:shd w:val="clear" w:color="auto" w:fill="FFFFFF"/>
        <w:ind w:firstLine="709"/>
        <w:jc w:val="both"/>
        <w:textAlignment w:val="baseline"/>
        <w:rPr>
          <w:color w:val="000000"/>
        </w:rPr>
      </w:pPr>
      <w:r w:rsidRPr="00D22663">
        <w:rPr>
          <w:color w:val="000000"/>
        </w:rPr>
        <w:lastRenderedPageBreak/>
        <w:t>б) схематичный плановый конспект (отражает логическую структуру и взаимосвязь отдельных положений).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 xml:space="preserve">Текстуальный </w:t>
      </w:r>
      <w:r w:rsidRPr="00D22663">
        <w:rPr>
          <w:color w:val="000000"/>
        </w:rPr>
        <w:t>– это конспект, созданный в основном из цитат.</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Сводный конспект</w:t>
      </w:r>
      <w:r w:rsidRPr="00D22663">
        <w:rPr>
          <w:color w:val="000000"/>
        </w:rPr>
        <w:t xml:space="preserve"> – сочетает выписки, цитаты, иногда тезисы; часть его текста может быть снабжена планом.</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Тематический</w:t>
      </w:r>
      <w:r w:rsidRPr="00D22663">
        <w:rPr>
          <w:b/>
          <w:bCs/>
          <w:color w:val="000000"/>
        </w:rPr>
        <w:t xml:space="preserve"> </w:t>
      </w:r>
      <w:r w:rsidRPr="00D22663">
        <w:rPr>
          <w:color w:val="000000"/>
        </w:rPr>
        <w:t>– дает более или менее исчерпывающий ответ (в зависимости из числа привлеченных источников и другого материала, например, своих же записей) на поставленный вопрос – тему: обзорный; хронологический.</w:t>
      </w:r>
    </w:p>
    <w:p w:rsidR="005D1383" w:rsidRPr="00D22663" w:rsidRDefault="005D1383" w:rsidP="005D1383">
      <w:pPr>
        <w:shd w:val="clear" w:color="auto" w:fill="FFFFFF"/>
        <w:ind w:firstLine="709"/>
        <w:jc w:val="both"/>
        <w:textAlignment w:val="baseline"/>
        <w:rPr>
          <w:color w:val="000000"/>
        </w:rPr>
      </w:pPr>
      <w:r w:rsidRPr="00D22663">
        <w:rPr>
          <w:color w:val="000000"/>
        </w:rPr>
        <w:t>Роль конспекта – чисто учебная: он помогает зафиксировать основные понятия и положения первичного текста и в нужный момент их воспроизвести, например, при написании реферата или подготовке к экзамену.</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Способы конспектирования</w:t>
      </w:r>
      <w:r w:rsidRPr="00D22663">
        <w:rPr>
          <w:b/>
          <w:bCs/>
          <w:i/>
          <w:iCs/>
          <w:color w:val="000000"/>
          <w:bdr w:val="none" w:sz="0" w:space="0" w:color="auto" w:frame="1"/>
        </w:rPr>
        <w:t>.</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Тезисы</w:t>
      </w:r>
      <w:r w:rsidRPr="00D22663">
        <w:rPr>
          <w:color w:val="000000"/>
        </w:rPr>
        <w:t xml:space="preserve"> – это кратко сформулированные основные мысли, положения изучаемого материала. Тезисы лаконично выражают суть </w:t>
      </w:r>
      <w:proofErr w:type="gramStart"/>
      <w:r w:rsidRPr="00D22663">
        <w:rPr>
          <w:color w:val="000000"/>
        </w:rPr>
        <w:t>читаемого</w:t>
      </w:r>
      <w:proofErr w:type="gramEnd"/>
      <w:r w:rsidRPr="00D22663">
        <w:rPr>
          <w:color w:val="000000"/>
        </w:rPr>
        <w:t>, дают возможность раскрыть содержание. Приступая к освоению записи в виде тезисов, полезно в самом тексте отмечать места, наиболее четко формулирующие основную мысль, которую автор доказывает (если, конечно, это не библиотечная книга). Часто такой отбор облегчается шрифтовым выделением, сделанным в самом тексте.</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Линейно-последовательная запись текста.</w:t>
      </w:r>
      <w:r w:rsidRPr="00D22663">
        <w:rPr>
          <w:color w:val="000000"/>
        </w:rPr>
        <w:t xml:space="preserve"> При конспектировании линейно – последовательным способом целесообразно использование плакатно-оформительских средств, которые включают в себя следующие:</w:t>
      </w:r>
    </w:p>
    <w:p w:rsidR="005D1383" w:rsidRPr="00D22663" w:rsidRDefault="005D1383" w:rsidP="005D1383">
      <w:pPr>
        <w:shd w:val="clear" w:color="auto" w:fill="FFFFFF"/>
        <w:ind w:firstLine="709"/>
        <w:jc w:val="both"/>
        <w:textAlignment w:val="baseline"/>
        <w:rPr>
          <w:color w:val="000000"/>
        </w:rPr>
      </w:pPr>
      <w:r w:rsidRPr="00D22663">
        <w:rPr>
          <w:color w:val="000000"/>
        </w:rPr>
        <w:t>· сдвиг текста конспекта по горизонтали, по вертикали;</w:t>
      </w:r>
    </w:p>
    <w:p w:rsidR="005D1383" w:rsidRPr="00D22663" w:rsidRDefault="005D1383" w:rsidP="005D1383">
      <w:pPr>
        <w:shd w:val="clear" w:color="auto" w:fill="FFFFFF"/>
        <w:ind w:firstLine="709"/>
        <w:jc w:val="both"/>
        <w:textAlignment w:val="baseline"/>
        <w:rPr>
          <w:color w:val="000000"/>
        </w:rPr>
      </w:pPr>
      <w:r w:rsidRPr="00D22663">
        <w:rPr>
          <w:color w:val="000000"/>
        </w:rPr>
        <w:t>· выделение жирным (или другим) шрифтом особо значимых слов;</w:t>
      </w:r>
    </w:p>
    <w:p w:rsidR="005D1383" w:rsidRPr="00D22663" w:rsidRDefault="005D1383" w:rsidP="005D1383">
      <w:pPr>
        <w:shd w:val="clear" w:color="auto" w:fill="FFFFFF"/>
        <w:ind w:firstLine="709"/>
        <w:jc w:val="both"/>
        <w:textAlignment w:val="baseline"/>
        <w:rPr>
          <w:color w:val="000000"/>
        </w:rPr>
      </w:pPr>
      <w:r w:rsidRPr="00D22663">
        <w:rPr>
          <w:color w:val="000000"/>
        </w:rPr>
        <w:t>· использование различных цветов;</w:t>
      </w:r>
    </w:p>
    <w:p w:rsidR="005D1383" w:rsidRPr="00D22663" w:rsidRDefault="005D1383" w:rsidP="005D1383">
      <w:pPr>
        <w:shd w:val="clear" w:color="auto" w:fill="FFFFFF"/>
        <w:ind w:firstLine="709"/>
        <w:jc w:val="both"/>
        <w:textAlignment w:val="baseline"/>
        <w:rPr>
          <w:color w:val="000000"/>
        </w:rPr>
      </w:pPr>
      <w:r w:rsidRPr="00D22663">
        <w:rPr>
          <w:color w:val="000000"/>
        </w:rPr>
        <w:t>· подчеркивание;</w:t>
      </w:r>
    </w:p>
    <w:p w:rsidR="005D1383" w:rsidRPr="00D22663" w:rsidRDefault="005D1383" w:rsidP="005D1383">
      <w:pPr>
        <w:shd w:val="clear" w:color="auto" w:fill="FFFFFF"/>
        <w:ind w:firstLine="709"/>
        <w:jc w:val="both"/>
        <w:textAlignment w:val="baseline"/>
        <w:rPr>
          <w:color w:val="000000"/>
        </w:rPr>
      </w:pPr>
      <w:r w:rsidRPr="00D22663">
        <w:rPr>
          <w:color w:val="000000"/>
        </w:rPr>
        <w:t>· заключение в рамку главной информации.</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пособ «вопросов – ответов».</w:t>
      </w:r>
      <w:r w:rsidRPr="00D22663">
        <w:rPr>
          <w:color w:val="000000"/>
        </w:rPr>
        <w:t xml:space="preserve"> Он заключается в том, что, поделив страницу тетради пополам вертикальной чертой, конспектирующий в левой части страницы самостоятельно формулирует вопросы или проблемы, затронутые в данном тексте, а в правой части дает ответы на них.</w:t>
      </w:r>
    </w:p>
    <w:p w:rsidR="005D1383" w:rsidRPr="00D22663" w:rsidRDefault="005D1383" w:rsidP="005D1383">
      <w:pPr>
        <w:shd w:val="clear" w:color="auto" w:fill="FFFFFF"/>
        <w:ind w:firstLine="709"/>
        <w:jc w:val="both"/>
        <w:textAlignment w:val="baseline"/>
        <w:rPr>
          <w:color w:val="000000"/>
        </w:rPr>
      </w:pPr>
      <w:r w:rsidRPr="00D22663">
        <w:rPr>
          <w:color w:val="000000"/>
        </w:rPr>
        <w:t>Одна из модификаций способа «вопросов – ответов» - таблица, где место вопроса занимает формулировка проблемы, поднятой автором (лектором), а место ответа – решение данной проблемы. Иногда в таблице могут появиться и дополнительные графы: например, «мое мнение» и т. п.</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 xml:space="preserve">хема с фрагментами – </w:t>
      </w:r>
      <w:r w:rsidRPr="00D22663">
        <w:rPr>
          <w:bCs/>
          <w:iCs/>
          <w:color w:val="000000"/>
          <w:bdr w:val="none" w:sz="0" w:space="0" w:color="auto" w:frame="1"/>
        </w:rPr>
        <w:t>сп</w:t>
      </w:r>
      <w:r w:rsidRPr="00D22663">
        <w:rPr>
          <w:color w:val="000000"/>
        </w:rPr>
        <w:t>особ конспектирования, позволяющий ярче выявить структуру текста, - при этом фрагменты текста (опорные слова, словосочетания, пояснения всякого рода) в сочетании с графикой помогают созданию рационально - лаконичного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Простая схема –</w:t>
      </w:r>
      <w:r w:rsidRPr="00D22663">
        <w:rPr>
          <w:bCs/>
          <w:iCs/>
          <w:color w:val="000000"/>
          <w:bdr w:val="none" w:sz="0" w:space="0" w:color="auto" w:frame="1"/>
        </w:rPr>
        <w:t xml:space="preserve"> сп</w:t>
      </w:r>
      <w:r w:rsidRPr="00D22663">
        <w:rPr>
          <w:color w:val="000000"/>
        </w:rPr>
        <w:t xml:space="preserve">особ конспектирования, близкий к схеме с фрагментами, объяснений к которой конспектирующий не пишет, но должен уметь давать их устно. Этот способ требует высокой квалификации </w:t>
      </w:r>
      <w:proofErr w:type="gramStart"/>
      <w:r w:rsidRPr="00D22663">
        <w:rPr>
          <w:color w:val="000000"/>
        </w:rPr>
        <w:t>конспектирующего</w:t>
      </w:r>
      <w:proofErr w:type="gramEnd"/>
      <w:r w:rsidRPr="00D22663">
        <w:rPr>
          <w:color w:val="000000"/>
        </w:rPr>
        <w:t>. В противном случае такой конспект нельзя будет использовать.</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Параллельный способ</w:t>
      </w:r>
      <w:r w:rsidRPr="00D22663">
        <w:rPr>
          <w:color w:val="000000"/>
        </w:rPr>
        <w:t xml:space="preserve"> конспектирования. Конспект оформляется на двух листах параллельно или один лист делится вертикальной чертой пополам и записи делаются в правой и в левой части листа.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Cs/>
          <w:iCs/>
          <w:color w:val="000000"/>
          <w:bdr w:val="none" w:sz="0" w:space="0" w:color="auto" w:frame="1"/>
        </w:rPr>
        <w:t>Однако л</w:t>
      </w:r>
      <w:r w:rsidRPr="00D22663">
        <w:rPr>
          <w:rFonts w:ascii="Times New Roman" w:hAnsi="Times New Roman"/>
          <w:color w:val="000000"/>
        </w:rPr>
        <w:t>учше использовать разные способы конспектирования для записи одного и того же материала.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i/>
          <w:iCs/>
          <w:color w:val="000000"/>
          <w:bdr w:val="none" w:sz="0" w:space="0" w:color="auto" w:frame="1"/>
        </w:rPr>
        <w:t>Комбинированный конспект</w:t>
      </w:r>
      <w:r w:rsidRPr="00D22663">
        <w:rPr>
          <w:rStyle w:val="apple-converted-space"/>
          <w:color w:val="000000"/>
        </w:rPr>
        <w:t xml:space="preserve"> </w:t>
      </w:r>
      <w:r w:rsidRPr="00D22663">
        <w:rPr>
          <w:rFonts w:ascii="Times New Roman" w:hAnsi="Times New Roman"/>
          <w:color w:val="000000"/>
        </w:rPr>
        <w:t xml:space="preserve">– вершина овладения рациональным конспектированием. При этом умело используются все перечисленные способы, сочетая их в одном конспекте (один из видов конспекта свободно перетекает в другой в зависимости от конспектируемого текста, от желания и умения конспектирующего). </w:t>
      </w:r>
      <w:r w:rsidRPr="00D22663">
        <w:rPr>
          <w:rFonts w:ascii="Times New Roman" w:hAnsi="Times New Roman"/>
          <w:color w:val="000000"/>
        </w:rPr>
        <w:lastRenderedPageBreak/>
        <w:t>Именно при комбинированном конспекте более всего проявляется уровень подготовки и индивидуальность студента.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color w:val="000000"/>
          <w:bdr w:val="none" w:sz="0" w:space="0" w:color="auto" w:frame="1"/>
        </w:rPr>
        <w:t>Принципы составления конспекта прочитанного.</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1. Записать все выходные данные источника: автор, название, год и место издания. Если те</w:t>
      </w:r>
      <w:proofErr w:type="gramStart"/>
      <w:r w:rsidRPr="00D22663">
        <w:rPr>
          <w:rFonts w:ascii="Times New Roman" w:hAnsi="Times New Roman"/>
          <w:color w:val="000000"/>
        </w:rPr>
        <w:t>кст вз</w:t>
      </w:r>
      <w:proofErr w:type="gramEnd"/>
      <w:r w:rsidRPr="00D22663">
        <w:rPr>
          <w:rFonts w:ascii="Times New Roman" w:hAnsi="Times New Roman"/>
          <w:color w:val="000000"/>
        </w:rPr>
        <w:t>ят из периодического издания (газеты или журнала), то записать его название, год, месяц, номер, число, место издания.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2. Выделить поля слева или справа, можно с обеих сторон. Слева на полях отмечаются страницы оригинала, структурные разделы статьи или книги (названия параграфов, подзаголовки и т. п.), формулируются основные проблемы. Справа – способы фиксации прочитанной информации.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 xml:space="preserve">Один из видов чтения – углубленное – предполагает глубокое усвоение прочитанного и часто сохранение информации в целях последующего обращения к ней. Эффективность такого чтения повышается, если </w:t>
      </w:r>
      <w:proofErr w:type="gramStart"/>
      <w:r w:rsidRPr="00D22663">
        <w:rPr>
          <w:rFonts w:ascii="Times New Roman" w:hAnsi="Times New Roman"/>
          <w:color w:val="000000"/>
        </w:rPr>
        <w:t>прочитанное</w:t>
      </w:r>
      <w:proofErr w:type="gramEnd"/>
      <w:r w:rsidRPr="00D22663">
        <w:rPr>
          <w:rFonts w:ascii="Times New Roman" w:hAnsi="Times New Roman"/>
          <w:color w:val="000000"/>
        </w:rPr>
        <w:t xml:space="preserve"> зафиксировано не только в памяти, но и на бумаге. Психологи утверждают, что записанное лучше и полнее усваивается, прочнее откладывается в памяти. Установлено, что если прочитать 1000 слов и затем записать 50, подытоживающих прочитанное, то коэффициент усвоения будет выше, чем, если прочитать 10000 слов, не записав ни одного. Кроме того, при записи прочитанного формируется навык свертывания информации. И, наконец, чередование чтения и записывания уменьшает усталость, повышает работоспособность и производительность умственного труда.</w:t>
      </w:r>
    </w:p>
    <w:p w:rsidR="005D1383" w:rsidRPr="00D22663" w:rsidRDefault="005D1383" w:rsidP="005D1383">
      <w:pPr>
        <w:pStyle w:val="a3"/>
        <w:numPr>
          <w:ilvl w:val="3"/>
          <w:numId w:val="3"/>
        </w:numPr>
        <w:shd w:val="clear" w:color="auto" w:fill="FFFFFF"/>
        <w:tabs>
          <w:tab w:val="left" w:pos="1005"/>
        </w:tabs>
        <w:spacing w:before="0" w:beforeAutospacing="0" w:after="0" w:afterAutospacing="0"/>
        <w:ind w:left="0" w:firstLine="709"/>
        <w:contextualSpacing/>
        <w:jc w:val="both"/>
        <w:textAlignment w:val="baseline"/>
        <w:rPr>
          <w:rFonts w:ascii="Times New Roman" w:hAnsi="Times New Roman"/>
          <w:i/>
          <w:color w:val="000000"/>
        </w:rPr>
      </w:pPr>
      <w:proofErr w:type="spellStart"/>
      <w:r w:rsidRPr="00D22663">
        <w:rPr>
          <w:rFonts w:ascii="Times New Roman" w:hAnsi="Times New Roman"/>
          <w:bCs/>
          <w:i/>
          <w:color w:val="000000"/>
          <w:bdr w:val="none" w:sz="0" w:space="0" w:color="auto" w:frame="1"/>
        </w:rPr>
        <w:t>Резюмирование</w:t>
      </w:r>
      <w:proofErr w:type="spellEnd"/>
      <w:r w:rsidRPr="00D22663">
        <w:rPr>
          <w:rFonts w:ascii="Times New Roman" w:hAnsi="Times New Roman"/>
          <w:bCs/>
          <w:i/>
          <w:color w:val="000000"/>
          <w:bdr w:val="none" w:sz="0" w:space="0" w:color="auto" w:frame="1"/>
        </w:rPr>
        <w:t>.</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Резюме – краткий итог прочитанного, содержащий его оценку. Резюме характеризует основные выводы книги, главные итоги.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Выбор языковых сре</w:t>
      </w:r>
      <w:proofErr w:type="gramStart"/>
      <w:r w:rsidRPr="00D22663">
        <w:rPr>
          <w:rFonts w:ascii="Times New Roman" w:hAnsi="Times New Roman"/>
          <w:color w:val="000000"/>
        </w:rPr>
        <w:t>дств дл</w:t>
      </w:r>
      <w:proofErr w:type="gramEnd"/>
      <w:r w:rsidRPr="00D22663">
        <w:rPr>
          <w:rFonts w:ascii="Times New Roman" w:hAnsi="Times New Roman"/>
          <w:color w:val="000000"/>
        </w:rPr>
        <w:t>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i/>
          <w:color w:val="000000"/>
        </w:rPr>
      </w:pPr>
      <w:r w:rsidRPr="00D22663">
        <w:rPr>
          <w:rFonts w:ascii="Times New Roman" w:hAnsi="Times New Roman"/>
          <w:bCs/>
          <w:i/>
          <w:color w:val="000000"/>
          <w:bdr w:val="none" w:sz="0" w:space="0" w:color="auto" w:frame="1"/>
        </w:rPr>
        <w:t>2. Аннотация.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w:t>
      </w:r>
      <w:r w:rsidRPr="00D22663">
        <w:rPr>
          <w:rStyle w:val="apple-converted-space"/>
          <w:color w:val="000000"/>
        </w:rPr>
        <w:t xml:space="preserve"> </w:t>
      </w:r>
      <w:r w:rsidRPr="00D22663">
        <w:rPr>
          <w:rFonts w:ascii="Times New Roman" w:hAnsi="Times New Roman"/>
          <w:color w:val="000000"/>
          <w:bdr w:val="none" w:sz="0" w:space="0" w:color="auto" w:frame="1"/>
        </w:rPr>
        <w:t>выполнении работы</w:t>
      </w:r>
      <w:r w:rsidRPr="00D22663">
        <w:rPr>
          <w:rStyle w:val="apple-converted-space"/>
          <w:color w:val="000000"/>
        </w:rPr>
        <w:t xml:space="preserve"> </w:t>
      </w:r>
      <w:r w:rsidRPr="00D22663">
        <w:rPr>
          <w:rFonts w:ascii="Times New Roman" w:hAnsi="Times New Roman"/>
          <w:color w:val="000000"/>
        </w:rPr>
        <w:t>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w:t>
      </w:r>
    </w:p>
    <w:p w:rsidR="005D1383" w:rsidRPr="00D22663" w:rsidRDefault="005D1383" w:rsidP="005D1383">
      <w:pPr>
        <w:shd w:val="clear" w:color="auto" w:fill="FFFFFF"/>
        <w:ind w:firstLine="709"/>
        <w:jc w:val="both"/>
        <w:textAlignment w:val="baseline"/>
        <w:rPr>
          <w:color w:val="000000"/>
        </w:rPr>
      </w:pPr>
      <w:r w:rsidRPr="00D22663">
        <w:rPr>
          <w:color w:val="000000"/>
        </w:rPr>
        <w:t>Текст аннотации не стандартизирован. В научной литературе можно встретить различные требования к составлению аннотаций. Например, те</w:t>
      </w:r>
      <w:proofErr w:type="gramStart"/>
      <w:r w:rsidRPr="00D22663">
        <w:rPr>
          <w:color w:val="000000"/>
        </w:rPr>
        <w:t>кст спр</w:t>
      </w:r>
      <w:proofErr w:type="gramEnd"/>
      <w:r w:rsidRPr="00D22663">
        <w:rPr>
          <w:color w:val="000000"/>
        </w:rPr>
        <w:t>авочной аннотации может включать следующие сведения:</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тип и название аннотируемого документа (монография, диссертация, сборник, статья и т. п.)</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задачи, поставленные автором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метод, которым пользовался автор (эксперимент, сравнительный анализ, компиляция других источников)</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принадлежность автора к определенной научной школе или направлению</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структуру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предмет и тему произведения, основные положения и выводы автора</w:t>
      </w:r>
    </w:p>
    <w:p w:rsidR="005D1383" w:rsidRPr="00D22663" w:rsidRDefault="005D1383" w:rsidP="005D1383">
      <w:pPr>
        <w:numPr>
          <w:ilvl w:val="0"/>
          <w:numId w:val="4"/>
        </w:numPr>
        <w:shd w:val="clear" w:color="auto" w:fill="FFFFFF"/>
        <w:jc w:val="both"/>
        <w:textAlignment w:val="baseline"/>
        <w:rPr>
          <w:color w:val="000000"/>
        </w:rPr>
      </w:pPr>
      <w:r w:rsidRPr="00D22663">
        <w:lastRenderedPageBreak/>
        <w:t xml:space="preserve">характеристику вспомогательных иллюстративных материалов, дополнений, приложений, справочного аппарата, включая указатели и библиографию. </w:t>
      </w:r>
    </w:p>
    <w:bookmarkEnd w:id="1"/>
    <w:p w:rsidR="005D1383" w:rsidRPr="00D22663" w:rsidRDefault="005D1383" w:rsidP="005D1383">
      <w:pPr>
        <w:tabs>
          <w:tab w:val="left" w:pos="993"/>
        </w:tabs>
        <w:ind w:firstLine="709"/>
        <w:rPr>
          <w:rFonts w:eastAsia="Calibri"/>
          <w:b/>
          <w:bCs/>
          <w:color w:val="000000"/>
          <w:shd w:val="clear" w:color="auto" w:fill="FFFFFF"/>
          <w:lang w:eastAsia="en-US"/>
        </w:rPr>
      </w:pPr>
      <w:r w:rsidRPr="00D22663">
        <w:rPr>
          <w:b/>
          <w:bCs/>
          <w:color w:val="000000"/>
          <w:shd w:val="clear" w:color="auto" w:fill="FFFFFF"/>
        </w:rPr>
        <w:t>Форма отчетности о результатах самостоятельной работы по дисциплине</w:t>
      </w:r>
    </w:p>
    <w:p w:rsidR="005D1383" w:rsidRPr="00D22663" w:rsidRDefault="005D1383" w:rsidP="005D1383">
      <w:pPr>
        <w:tabs>
          <w:tab w:val="left" w:pos="993"/>
        </w:tabs>
        <w:ind w:firstLine="709"/>
        <w:rPr>
          <w:bCs/>
          <w:color w:val="000000"/>
          <w:shd w:val="clear" w:color="auto" w:fill="FFFFFF"/>
        </w:rPr>
      </w:pPr>
      <w:r w:rsidRPr="00D22663">
        <w:rPr>
          <w:bCs/>
          <w:color w:val="000000"/>
          <w:shd w:val="clear" w:color="auto" w:fill="FFFFFF"/>
        </w:rPr>
        <w:t>-собеседование</w:t>
      </w:r>
    </w:p>
    <w:p w:rsidR="005D1383" w:rsidRPr="00D22663" w:rsidRDefault="005D1383" w:rsidP="005D1383">
      <w:pPr>
        <w:tabs>
          <w:tab w:val="left" w:pos="993"/>
        </w:tabs>
        <w:ind w:firstLine="709"/>
      </w:pPr>
      <w:r w:rsidRPr="00D22663">
        <w:rPr>
          <w:bCs/>
          <w:color w:val="000000"/>
          <w:shd w:val="clear" w:color="auto" w:fill="FFFFFF"/>
        </w:rPr>
        <w:t>- доклад</w:t>
      </w:r>
    </w:p>
    <w:p w:rsidR="00C314F3" w:rsidRDefault="00C314F3" w:rsidP="005D1383">
      <w:pPr>
        <w:shd w:val="clear" w:color="auto" w:fill="FFFFFF"/>
        <w:jc w:val="center"/>
        <w:rPr>
          <w:b/>
          <w:bCs/>
          <w:color w:val="000000"/>
        </w:rPr>
      </w:pPr>
    </w:p>
    <w:p w:rsidR="00544053" w:rsidRDefault="00544053" w:rsidP="00544053">
      <w:pPr>
        <w:pStyle w:val="Default"/>
        <w:ind w:firstLine="709"/>
        <w:jc w:val="center"/>
        <w:rPr>
          <w:b/>
        </w:rPr>
      </w:pPr>
      <w:r w:rsidRPr="001727E5">
        <w:rPr>
          <w:b/>
        </w:rPr>
        <w:t>Методические рекомендации по подготовке к тестированию</w:t>
      </w:r>
    </w:p>
    <w:p w:rsidR="00544053" w:rsidRPr="001727E5" w:rsidRDefault="00544053" w:rsidP="00544053">
      <w:pPr>
        <w:pStyle w:val="Default"/>
        <w:ind w:firstLine="709"/>
        <w:jc w:val="center"/>
        <w:rPr>
          <w:b/>
        </w:rPr>
      </w:pPr>
    </w:p>
    <w:p w:rsidR="00544053" w:rsidRDefault="00544053" w:rsidP="00544053">
      <w:pPr>
        <w:pStyle w:val="Default"/>
        <w:ind w:firstLine="709"/>
        <w:jc w:val="both"/>
      </w:pPr>
      <w:r>
        <w:t xml:space="preserve">Тесты – это вопросы или задания, предусматривающие конкретный, краткий, четкий ответ на имеющиеся эталоны ответов. При самостоятельной подготовке к тестированию студенту необходимо: </w:t>
      </w:r>
    </w:p>
    <w:p w:rsidR="00544053" w:rsidRDefault="00544053" w:rsidP="00544053">
      <w:pPr>
        <w:pStyle w:val="Default"/>
        <w:ind w:firstLine="709"/>
        <w:jc w:val="both"/>
      </w:pPr>
      <w:r>
        <w:t xml:space="preserve">а) готовясь к тестированию, проработайте информационный материал по дисциплине. Проконсультируйтесь с преподавателем по вопросу выбора учебной литературы; </w:t>
      </w:r>
    </w:p>
    <w:p w:rsidR="00544053" w:rsidRDefault="00544053" w:rsidP="00544053">
      <w:pPr>
        <w:pStyle w:val="Default"/>
        <w:ind w:firstLine="709"/>
        <w:jc w:val="both"/>
      </w:pPr>
      <w:r>
        <w:t xml:space="preserve">б) четко выясните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rsidR="00544053" w:rsidRDefault="00544053" w:rsidP="00544053">
      <w:pPr>
        <w:pStyle w:val="Default"/>
        <w:ind w:firstLine="709"/>
        <w:jc w:val="both"/>
      </w:pPr>
      <w:r>
        <w:t xml:space="preserve">в) приступая к работе с тестами, внимательно и до конца прочтите вопрос и предлагаемые варианты ответов. Выберите правильные (их может быть несколько). На отдельном листке ответов выпишите цифру вопроса и буквы, соответствующие правильным ответам; </w:t>
      </w:r>
    </w:p>
    <w:p w:rsidR="00544053" w:rsidRDefault="00544053" w:rsidP="00544053">
      <w:pPr>
        <w:pStyle w:val="Default"/>
        <w:ind w:firstLine="709"/>
        <w:jc w:val="both"/>
      </w:pPr>
      <w:r>
        <w:t xml:space="preserve">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 </w:t>
      </w:r>
    </w:p>
    <w:p w:rsidR="00544053" w:rsidRDefault="00544053" w:rsidP="00544053">
      <w:pPr>
        <w:pStyle w:val="Default"/>
        <w:ind w:firstLine="709"/>
        <w:jc w:val="both"/>
      </w:pPr>
      <w:r>
        <w:t xml:space="preserve">д) если Вы встретили чрезвычайно трудный для Вас вопрос, не тратьте много времени на него. Переходите к другим тестам. Вернитесь к трудному вопросу в конце. </w:t>
      </w:r>
    </w:p>
    <w:p w:rsidR="00544053" w:rsidRPr="005D1383" w:rsidRDefault="00544053" w:rsidP="00544053">
      <w:pPr>
        <w:pStyle w:val="Default"/>
        <w:ind w:firstLine="709"/>
        <w:jc w:val="both"/>
        <w:rPr>
          <w:color w:val="auto"/>
        </w:rPr>
      </w:pPr>
      <w:r>
        <w:t>е) обязательно оставьте время для проверки ответов, чтобы избежать механических ошибок</w:t>
      </w:r>
      <w:r w:rsidR="00FA4312">
        <w:t xml:space="preserve"> (приложение 2)</w:t>
      </w:r>
      <w:r>
        <w:t>.</w:t>
      </w:r>
    </w:p>
    <w:p w:rsidR="00C314F3" w:rsidRDefault="00C314F3" w:rsidP="005D1383">
      <w:pPr>
        <w:shd w:val="clear" w:color="auto" w:fill="FFFFFF"/>
        <w:jc w:val="center"/>
        <w:rPr>
          <w:b/>
          <w:bCs/>
          <w:color w:val="000000"/>
        </w:rPr>
      </w:pPr>
    </w:p>
    <w:p w:rsidR="00C314F3" w:rsidRDefault="00C314F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544053" w:rsidRDefault="00544053" w:rsidP="00F34FEC">
      <w:pPr>
        <w:tabs>
          <w:tab w:val="left" w:pos="1134"/>
        </w:tabs>
        <w:contextualSpacing/>
        <w:jc w:val="center"/>
      </w:pPr>
    </w:p>
    <w:p w:rsidR="00F34FEC" w:rsidRDefault="00387C3F" w:rsidP="00F34FEC">
      <w:pPr>
        <w:pStyle w:val="11"/>
        <w:ind w:left="0"/>
        <w:jc w:val="center"/>
        <w:rPr>
          <w:b/>
        </w:rPr>
      </w:pPr>
      <w:r>
        <w:rPr>
          <w:b/>
        </w:rPr>
        <w:lastRenderedPageBreak/>
        <w:t xml:space="preserve">4. </w:t>
      </w:r>
      <w:r w:rsidR="00F34FEC" w:rsidRPr="00D22663">
        <w:rPr>
          <w:b/>
        </w:rPr>
        <w:t xml:space="preserve">План-график выполнения </w:t>
      </w:r>
      <w:r>
        <w:rPr>
          <w:b/>
        </w:rPr>
        <w:t xml:space="preserve">задания </w:t>
      </w:r>
    </w:p>
    <w:p w:rsidR="00F34FEC" w:rsidRDefault="00F34FEC" w:rsidP="00F34FEC">
      <w:pPr>
        <w:pStyle w:val="11"/>
        <w:ind w:left="0"/>
        <w:jc w:val="center"/>
        <w:rPr>
          <w:b/>
        </w:rPr>
      </w:pPr>
    </w:p>
    <w:tbl>
      <w:tblPr>
        <w:tblStyle w:val="a7"/>
        <w:tblW w:w="0" w:type="auto"/>
        <w:tblLook w:val="04A0" w:firstRow="1" w:lastRow="0" w:firstColumn="1" w:lastColumn="0" w:noHBand="0" w:noVBand="1"/>
      </w:tblPr>
      <w:tblGrid>
        <w:gridCol w:w="3190"/>
        <w:gridCol w:w="3190"/>
        <w:gridCol w:w="3191"/>
      </w:tblGrid>
      <w:tr w:rsidR="00F34FEC" w:rsidRPr="00C93385" w:rsidTr="001927B4">
        <w:tc>
          <w:tcPr>
            <w:tcW w:w="3190" w:type="dxa"/>
            <w:vAlign w:val="center"/>
          </w:tcPr>
          <w:p w:rsidR="00F34FEC" w:rsidRPr="00C93385" w:rsidRDefault="00F34FEC" w:rsidP="001927B4">
            <w:pPr>
              <w:tabs>
                <w:tab w:val="right" w:leader="underscore" w:pos="9639"/>
              </w:tabs>
              <w:jc w:val="center"/>
              <w:rPr>
                <w:bCs/>
              </w:rPr>
            </w:pPr>
            <w:r w:rsidRPr="00C93385">
              <w:t>Наименование  контрольного занятия</w:t>
            </w:r>
          </w:p>
        </w:tc>
        <w:tc>
          <w:tcPr>
            <w:tcW w:w="3190" w:type="dxa"/>
            <w:vAlign w:val="center"/>
          </w:tcPr>
          <w:p w:rsidR="00F34FEC" w:rsidRPr="00C93385" w:rsidRDefault="00F34FEC" w:rsidP="001927B4">
            <w:pPr>
              <w:tabs>
                <w:tab w:val="right" w:leader="underscore" w:pos="9639"/>
              </w:tabs>
              <w:jc w:val="center"/>
              <w:rPr>
                <w:bCs/>
              </w:rPr>
            </w:pPr>
            <w:r w:rsidRPr="00C93385">
              <w:t xml:space="preserve">Вид самостоятельной внеаудиторной работы </w:t>
            </w:r>
            <w:proofErr w:type="gramStart"/>
            <w:r w:rsidRPr="00C93385">
              <w:t>обучающихся</w:t>
            </w:r>
            <w:proofErr w:type="gramEnd"/>
          </w:p>
        </w:tc>
        <w:tc>
          <w:tcPr>
            <w:tcW w:w="3191" w:type="dxa"/>
          </w:tcPr>
          <w:p w:rsidR="00F34FEC" w:rsidRPr="00C93385" w:rsidRDefault="00F34FEC" w:rsidP="001927B4">
            <w:pPr>
              <w:jc w:val="center"/>
            </w:pPr>
            <w:r w:rsidRPr="00C93385">
              <w:t>Бюджет времени, выделенный на выполнение задания</w:t>
            </w:r>
          </w:p>
        </w:tc>
      </w:tr>
      <w:tr w:rsidR="00544053" w:rsidRPr="00C93385" w:rsidTr="001927B4">
        <w:tc>
          <w:tcPr>
            <w:tcW w:w="3190" w:type="dxa"/>
          </w:tcPr>
          <w:p w:rsidR="00544053" w:rsidRPr="006907A6" w:rsidRDefault="00544053" w:rsidP="0005472F">
            <w:pPr>
              <w:keepNext/>
              <w:ind w:right="-117"/>
              <w:contextualSpacing/>
            </w:pPr>
            <w:r w:rsidRPr="006907A6">
              <w:rPr>
                <w:bCs/>
              </w:rPr>
              <w:t>Раздел 1.</w:t>
            </w:r>
            <w:r>
              <w:rPr>
                <w:bCs/>
              </w:rPr>
              <w:t xml:space="preserve"> Здоровье и здоровый образ жизни.</w:t>
            </w:r>
          </w:p>
        </w:tc>
        <w:tc>
          <w:tcPr>
            <w:tcW w:w="3190" w:type="dxa"/>
          </w:tcPr>
          <w:p w:rsidR="00544053" w:rsidRPr="005D027F" w:rsidRDefault="00544053" w:rsidP="00544053">
            <w:pPr>
              <w:ind w:right="-44"/>
            </w:pPr>
            <w:r w:rsidRPr="00741B00">
              <w:t>Самостоятельное изучение литературы</w:t>
            </w:r>
          </w:p>
        </w:tc>
        <w:tc>
          <w:tcPr>
            <w:tcW w:w="3191" w:type="dxa"/>
          </w:tcPr>
          <w:p w:rsidR="00544053" w:rsidRPr="00C93385" w:rsidRDefault="00544053" w:rsidP="00387C3F">
            <w:pPr>
              <w:jc w:val="center"/>
            </w:pPr>
            <w:r>
              <w:t>1 неделя</w:t>
            </w:r>
          </w:p>
        </w:tc>
      </w:tr>
      <w:tr w:rsidR="00544053" w:rsidRPr="00C93385" w:rsidTr="00544053">
        <w:trPr>
          <w:trHeight w:val="597"/>
        </w:trPr>
        <w:tc>
          <w:tcPr>
            <w:tcW w:w="3190" w:type="dxa"/>
          </w:tcPr>
          <w:p w:rsidR="00544053" w:rsidRPr="006907A6" w:rsidRDefault="00544053" w:rsidP="0005472F">
            <w:pPr>
              <w:keepNext/>
              <w:ind w:right="-117"/>
              <w:contextualSpacing/>
              <w:rPr>
                <w:bCs/>
              </w:rPr>
            </w:pPr>
            <w:r>
              <w:rPr>
                <w:bCs/>
              </w:rPr>
              <w:t>Раздел 2. Основы знаний о медицинской помощи.</w:t>
            </w:r>
          </w:p>
        </w:tc>
        <w:tc>
          <w:tcPr>
            <w:tcW w:w="3190" w:type="dxa"/>
          </w:tcPr>
          <w:p w:rsidR="00544053" w:rsidRPr="005D027F" w:rsidRDefault="00544053" w:rsidP="00544053">
            <w:pPr>
              <w:ind w:right="-44"/>
            </w:pPr>
            <w:r w:rsidRPr="00741B00">
              <w:t>Самостоятельное изучение литературы</w:t>
            </w:r>
          </w:p>
        </w:tc>
        <w:tc>
          <w:tcPr>
            <w:tcW w:w="3191" w:type="dxa"/>
          </w:tcPr>
          <w:p w:rsidR="00544053" w:rsidRPr="00544053" w:rsidRDefault="00544053" w:rsidP="00387C3F">
            <w:pPr>
              <w:pStyle w:val="11"/>
              <w:ind w:left="0"/>
              <w:jc w:val="center"/>
            </w:pPr>
            <w:r>
              <w:t xml:space="preserve">2 </w:t>
            </w:r>
            <w:r w:rsidRPr="00544053">
              <w:t>неделя</w:t>
            </w:r>
          </w:p>
        </w:tc>
      </w:tr>
      <w:tr w:rsidR="00544053" w:rsidRPr="00C93385" w:rsidTr="001927B4">
        <w:trPr>
          <w:trHeight w:val="557"/>
        </w:trPr>
        <w:tc>
          <w:tcPr>
            <w:tcW w:w="3190" w:type="dxa"/>
          </w:tcPr>
          <w:p w:rsidR="00544053" w:rsidRPr="00C93385" w:rsidRDefault="00544053" w:rsidP="0005472F">
            <w:pPr>
              <w:keepNext/>
              <w:ind w:right="-117"/>
              <w:contextualSpacing/>
              <w:rPr>
                <w:bCs/>
                <w:i/>
                <w:color w:val="000000" w:themeColor="text1"/>
                <w:bdr w:val="none" w:sz="0" w:space="0" w:color="auto" w:frame="1"/>
              </w:rPr>
            </w:pPr>
            <w:r w:rsidRPr="006907A6">
              <w:rPr>
                <w:bCs/>
              </w:rPr>
              <w:t xml:space="preserve">Раздел </w:t>
            </w:r>
            <w:r>
              <w:rPr>
                <w:bCs/>
              </w:rPr>
              <w:t>3</w:t>
            </w:r>
            <w:r w:rsidRPr="006907A6">
              <w:rPr>
                <w:bCs/>
              </w:rPr>
              <w:t xml:space="preserve">. </w:t>
            </w:r>
            <w:r>
              <w:rPr>
                <w:bCs/>
              </w:rPr>
              <w:t>Общий уход за пострадавшими и больными.</w:t>
            </w:r>
          </w:p>
        </w:tc>
        <w:tc>
          <w:tcPr>
            <w:tcW w:w="3190" w:type="dxa"/>
          </w:tcPr>
          <w:p w:rsidR="00544053" w:rsidRPr="00544053" w:rsidRDefault="00544053" w:rsidP="00544053">
            <w:pPr>
              <w:ind w:right="-44"/>
            </w:pPr>
            <w:r w:rsidRPr="00741B00">
              <w:t>Самостоятельное изучение литературы</w:t>
            </w:r>
          </w:p>
        </w:tc>
        <w:tc>
          <w:tcPr>
            <w:tcW w:w="3191" w:type="dxa"/>
          </w:tcPr>
          <w:p w:rsidR="00544053" w:rsidRDefault="00544053" w:rsidP="00C93385">
            <w:pPr>
              <w:jc w:val="center"/>
            </w:pPr>
            <w:r>
              <w:t>3 неделя</w:t>
            </w:r>
          </w:p>
        </w:tc>
      </w:tr>
      <w:tr w:rsidR="00544053" w:rsidRPr="00C93385" w:rsidTr="0005472F">
        <w:trPr>
          <w:trHeight w:val="843"/>
        </w:trPr>
        <w:tc>
          <w:tcPr>
            <w:tcW w:w="3190" w:type="dxa"/>
          </w:tcPr>
          <w:p w:rsidR="00544053" w:rsidRDefault="00544053" w:rsidP="0005472F">
            <w:pPr>
              <w:keepNext/>
              <w:keepLines/>
              <w:suppressAutoHyphens/>
              <w:ind w:right="-108"/>
              <w:contextualSpacing/>
              <w:rPr>
                <w:bCs/>
              </w:rPr>
            </w:pPr>
            <w:r>
              <w:rPr>
                <w:bCs/>
              </w:rPr>
              <w:t>Раздел 4. Основы эпидемиологии и инфекционных заболеваний.</w:t>
            </w:r>
          </w:p>
        </w:tc>
        <w:tc>
          <w:tcPr>
            <w:tcW w:w="3190" w:type="dxa"/>
          </w:tcPr>
          <w:p w:rsidR="00544053" w:rsidRDefault="00544053" w:rsidP="00544053">
            <w:pPr>
              <w:ind w:right="-44"/>
            </w:pPr>
            <w:r w:rsidRPr="00741B00">
              <w:t>Самостоятельное изучение литературы</w:t>
            </w:r>
          </w:p>
          <w:p w:rsidR="00544053" w:rsidRPr="005D027F" w:rsidRDefault="00544053" w:rsidP="001927B4">
            <w:pPr>
              <w:tabs>
                <w:tab w:val="left" w:pos="1195"/>
              </w:tabs>
              <w:ind w:right="100"/>
              <w:jc w:val="both"/>
            </w:pPr>
          </w:p>
        </w:tc>
        <w:tc>
          <w:tcPr>
            <w:tcW w:w="3191" w:type="dxa"/>
          </w:tcPr>
          <w:p w:rsidR="00544053" w:rsidRPr="00C93385" w:rsidRDefault="00544053" w:rsidP="00387C3F">
            <w:pPr>
              <w:jc w:val="center"/>
            </w:pPr>
            <w:r>
              <w:t>4 неделя</w:t>
            </w:r>
          </w:p>
        </w:tc>
      </w:tr>
      <w:tr w:rsidR="00544053" w:rsidRPr="00C93385" w:rsidTr="001927B4">
        <w:trPr>
          <w:trHeight w:val="1114"/>
        </w:trPr>
        <w:tc>
          <w:tcPr>
            <w:tcW w:w="3190" w:type="dxa"/>
          </w:tcPr>
          <w:p w:rsidR="00544053" w:rsidRPr="00C93385" w:rsidRDefault="00544053" w:rsidP="0005472F">
            <w:pPr>
              <w:keepNext/>
              <w:keepLines/>
              <w:suppressAutoHyphens/>
              <w:ind w:right="-108"/>
              <w:contextualSpacing/>
              <w:rPr>
                <w:bCs/>
                <w:color w:val="000000" w:themeColor="text1"/>
                <w:bdr w:val="none" w:sz="0" w:space="0" w:color="auto" w:frame="1"/>
              </w:rPr>
            </w:pPr>
            <w:r>
              <w:rPr>
                <w:bCs/>
              </w:rPr>
              <w:t xml:space="preserve">Раздел 5. Основы профилактики </w:t>
            </w:r>
            <w:proofErr w:type="spellStart"/>
            <w:r>
              <w:rPr>
                <w:bCs/>
              </w:rPr>
              <w:t>аддиктивного</w:t>
            </w:r>
            <w:proofErr w:type="spellEnd"/>
            <w:r>
              <w:rPr>
                <w:bCs/>
              </w:rPr>
              <w:t xml:space="preserve"> поведения в молодежной среде.</w:t>
            </w:r>
          </w:p>
        </w:tc>
        <w:tc>
          <w:tcPr>
            <w:tcW w:w="3190" w:type="dxa"/>
          </w:tcPr>
          <w:p w:rsidR="00544053" w:rsidRPr="00C93385" w:rsidRDefault="00544053" w:rsidP="001927B4">
            <w:pPr>
              <w:tabs>
                <w:tab w:val="left" w:pos="1195"/>
              </w:tabs>
              <w:ind w:right="100"/>
              <w:jc w:val="both"/>
              <w:rPr>
                <w:color w:val="000000" w:themeColor="text1"/>
              </w:rPr>
            </w:pPr>
            <w:r w:rsidRPr="005D027F">
              <w:t xml:space="preserve">Написание </w:t>
            </w:r>
            <w:r>
              <w:t>доклада</w:t>
            </w:r>
          </w:p>
        </w:tc>
        <w:tc>
          <w:tcPr>
            <w:tcW w:w="3191" w:type="dxa"/>
          </w:tcPr>
          <w:p w:rsidR="00544053" w:rsidRDefault="00544053" w:rsidP="00C93385">
            <w:pPr>
              <w:jc w:val="center"/>
            </w:pPr>
            <w:r>
              <w:t>5 неделя</w:t>
            </w:r>
          </w:p>
        </w:tc>
      </w:tr>
      <w:tr w:rsidR="00544053" w:rsidRPr="00C93385" w:rsidTr="001927B4">
        <w:tc>
          <w:tcPr>
            <w:tcW w:w="3190" w:type="dxa"/>
          </w:tcPr>
          <w:p w:rsidR="00544053" w:rsidRPr="006907A6" w:rsidRDefault="00544053" w:rsidP="0005472F">
            <w:pPr>
              <w:keepNext/>
              <w:keepLines/>
              <w:suppressAutoHyphens/>
              <w:ind w:right="-108"/>
              <w:contextualSpacing/>
              <w:rPr>
                <w:bCs/>
              </w:rPr>
            </w:pPr>
            <w:r>
              <w:rPr>
                <w:bCs/>
              </w:rPr>
              <w:t>Раздел 6. Особенности обеспечения здоровья и здорового образа жизни современного человека.</w:t>
            </w:r>
          </w:p>
        </w:tc>
        <w:tc>
          <w:tcPr>
            <w:tcW w:w="3190" w:type="dxa"/>
          </w:tcPr>
          <w:p w:rsidR="00544053" w:rsidRDefault="00544053" w:rsidP="00544053">
            <w:pPr>
              <w:ind w:right="-44"/>
            </w:pPr>
            <w:r w:rsidRPr="00741B00">
              <w:t>Самостоятельное изучение литературы</w:t>
            </w:r>
          </w:p>
          <w:p w:rsidR="00544053" w:rsidRPr="00C93385" w:rsidRDefault="00544053" w:rsidP="001927B4">
            <w:pPr>
              <w:tabs>
                <w:tab w:val="left" w:pos="1195"/>
              </w:tabs>
              <w:ind w:right="100"/>
              <w:jc w:val="both"/>
              <w:rPr>
                <w:color w:val="000000" w:themeColor="text1"/>
              </w:rPr>
            </w:pPr>
          </w:p>
        </w:tc>
        <w:tc>
          <w:tcPr>
            <w:tcW w:w="3191" w:type="dxa"/>
          </w:tcPr>
          <w:p w:rsidR="00544053" w:rsidRDefault="00544053" w:rsidP="00C93385">
            <w:pPr>
              <w:jc w:val="center"/>
            </w:pPr>
            <w:r>
              <w:t>6 неделя</w:t>
            </w:r>
          </w:p>
        </w:tc>
      </w:tr>
    </w:tbl>
    <w:p w:rsidR="00F34FEC" w:rsidRDefault="00F34FEC" w:rsidP="00F34FEC">
      <w:pPr>
        <w:pStyle w:val="11"/>
        <w:ind w:left="0"/>
        <w:jc w:val="center"/>
        <w:rPr>
          <w:b/>
        </w:rPr>
      </w:pPr>
    </w:p>
    <w:p w:rsidR="002250FB" w:rsidRPr="002250FB" w:rsidRDefault="002250FB" w:rsidP="002250FB">
      <w:pPr>
        <w:pStyle w:val="a3"/>
        <w:tabs>
          <w:tab w:val="left" w:pos="933"/>
        </w:tabs>
        <w:spacing w:before="0" w:beforeAutospacing="0" w:after="0" w:afterAutospacing="0"/>
        <w:jc w:val="center"/>
        <w:rPr>
          <w:rFonts w:ascii="Times New Roman" w:hAnsi="Times New Roman"/>
          <w:b/>
          <w:shd w:val="clear" w:color="auto" w:fill="FFFFFF"/>
        </w:rPr>
      </w:pPr>
      <w:r w:rsidRPr="002250FB">
        <w:rPr>
          <w:rFonts w:ascii="Times New Roman" w:hAnsi="Times New Roman"/>
          <w:b/>
          <w:shd w:val="clear" w:color="auto" w:fill="FFFFFF"/>
        </w:rPr>
        <w:t xml:space="preserve">5. </w:t>
      </w:r>
      <w:r>
        <w:rPr>
          <w:rFonts w:ascii="Times New Roman" w:hAnsi="Times New Roman"/>
          <w:b/>
          <w:shd w:val="clear" w:color="auto" w:fill="FFFFFF"/>
        </w:rPr>
        <w:t>К</w:t>
      </w:r>
      <w:r w:rsidRPr="002250FB">
        <w:rPr>
          <w:rFonts w:ascii="Times New Roman" w:hAnsi="Times New Roman"/>
          <w:b/>
          <w:shd w:val="clear" w:color="auto" w:fill="FFFFFF"/>
        </w:rPr>
        <w:t>ритерии оценивания работы</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Pr>
          <w:rFonts w:ascii="Times New Roman" w:hAnsi="Times New Roman"/>
          <w:shd w:val="clear" w:color="auto" w:fill="FFFFFF"/>
        </w:rPr>
        <w:t xml:space="preserve"> </w:t>
      </w:r>
      <w:r w:rsidRPr="005D1383">
        <w:rPr>
          <w:rFonts w:ascii="Times New Roman" w:hAnsi="Times New Roman"/>
          <w:b/>
          <w:shd w:val="clear" w:color="auto" w:fill="FFFFFF"/>
        </w:rPr>
        <w:t xml:space="preserve">Критерии оценки </w:t>
      </w:r>
      <w:r w:rsidR="00C314F3">
        <w:rPr>
          <w:rFonts w:ascii="Times New Roman" w:hAnsi="Times New Roman"/>
          <w:b/>
          <w:shd w:val="clear" w:color="auto" w:fill="FFFFFF"/>
        </w:rPr>
        <w:t xml:space="preserve">докладов и письменных материалов </w:t>
      </w:r>
    </w:p>
    <w:p w:rsidR="002250FB" w:rsidRPr="005D1383" w:rsidRDefault="002250FB" w:rsidP="002250FB">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актуальность темы исследования;</w:t>
      </w:r>
    </w:p>
    <w:p w:rsidR="002250FB" w:rsidRPr="005D1383" w:rsidRDefault="002250FB" w:rsidP="002250FB">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 соответствие содержания теме;</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глубина проработки материала; правильность и полнота использования источников;</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xml:space="preserve">- </w:t>
      </w:r>
      <w:proofErr w:type="gramStart"/>
      <w:r>
        <w:rPr>
          <w:rFonts w:ascii="Times New Roman" w:hAnsi="Times New Roman"/>
          <w:shd w:val="clear" w:color="auto" w:fill="FFFFFF"/>
        </w:rPr>
        <w:t>правильное</w:t>
      </w:r>
      <w:proofErr w:type="gramEnd"/>
      <w:r>
        <w:rPr>
          <w:rFonts w:ascii="Times New Roman" w:hAnsi="Times New Roman"/>
          <w:shd w:val="clear" w:color="auto" w:fill="FFFFFF"/>
        </w:rPr>
        <w:t xml:space="preserve"> </w:t>
      </w:r>
      <w:r w:rsidRPr="005D1383">
        <w:rPr>
          <w:rFonts w:ascii="Times New Roman" w:hAnsi="Times New Roman"/>
          <w:shd w:val="clear" w:color="auto" w:fill="FFFFFF"/>
        </w:rPr>
        <w:t xml:space="preserve">оформления </w:t>
      </w:r>
      <w:r>
        <w:rPr>
          <w:rFonts w:ascii="Times New Roman" w:hAnsi="Times New Roman"/>
          <w:shd w:val="clear" w:color="auto" w:fill="FFFFFF"/>
        </w:rPr>
        <w:t>оцениваемого материала</w:t>
      </w:r>
      <w:r w:rsidRPr="005D1383">
        <w:rPr>
          <w:rFonts w:ascii="Times New Roman" w:hAnsi="Times New Roman"/>
          <w:shd w:val="clear" w:color="auto" w:fill="FFFFFF"/>
        </w:rPr>
        <w:t>.</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color w:val="28251F"/>
          <w:shd w:val="clear" w:color="auto" w:fill="FFFFFF"/>
        </w:rPr>
      </w:pPr>
    </w:p>
    <w:p w:rsidR="002250FB" w:rsidRPr="005D1383" w:rsidRDefault="002250FB" w:rsidP="002250FB">
      <w:pPr>
        <w:ind w:firstLine="709"/>
        <w:jc w:val="both"/>
        <w:rPr>
          <w:bCs/>
        </w:rPr>
      </w:pPr>
      <w:r w:rsidRPr="005D1383">
        <w:rPr>
          <w:b/>
          <w:bCs/>
        </w:rPr>
        <w:t>Оценкой «отлично»</w:t>
      </w:r>
      <w:r w:rsidRPr="005D1383">
        <w:rPr>
          <w:bCs/>
        </w:rPr>
        <w:t xml:space="preserve"> оценивается </w:t>
      </w:r>
      <w:r>
        <w:rPr>
          <w:bCs/>
        </w:rPr>
        <w:t>работа</w:t>
      </w:r>
      <w:r w:rsidRPr="005D1383">
        <w:rPr>
          <w:bCs/>
        </w:rPr>
        <w:t xml:space="preserve">, в котором соблюдены следующие требования: обоснована актуальность избранной темы; полно и четко представлены основные  теоретические понятия;  проведен глубокий анализ  теоретических и практических исследований по проблеме; продемонстрировано знание методологических основ изучаемой проблемы; показана осведомленность о новейших исследованиях в данной отрасли (по материалам научной периодики); уместно и точно использованы различные иллюстративные приемы – примеры, схемы, таблицы и т. д.; показано знание </w:t>
      </w:r>
      <w:proofErr w:type="spellStart"/>
      <w:r w:rsidRPr="005D1383">
        <w:rPr>
          <w:bCs/>
        </w:rPr>
        <w:t>межпредметных</w:t>
      </w:r>
      <w:proofErr w:type="spellEnd"/>
      <w:r w:rsidRPr="005D1383">
        <w:rPr>
          <w:bCs/>
        </w:rPr>
        <w:t xml:space="preserve"> связей; работа написана с использованием терминов современной науки, хорошим русским языком, соблюдена логическая стройность работы;  соблюдены все требования к оформлению доклада.</w:t>
      </w:r>
    </w:p>
    <w:p w:rsidR="002250FB" w:rsidRPr="005D1383" w:rsidRDefault="002250FB" w:rsidP="002250FB">
      <w:pPr>
        <w:ind w:firstLine="709"/>
        <w:jc w:val="both"/>
        <w:rPr>
          <w:bCs/>
        </w:rPr>
      </w:pPr>
      <w:r w:rsidRPr="005D1383">
        <w:rPr>
          <w:b/>
          <w:bCs/>
        </w:rPr>
        <w:t>Оценкой «хорошо»</w:t>
      </w:r>
      <w:r w:rsidRPr="005D1383">
        <w:rPr>
          <w:bCs/>
        </w:rPr>
        <w:t xml:space="preserve"> оценивается </w:t>
      </w:r>
      <w:r>
        <w:rPr>
          <w:bCs/>
        </w:rPr>
        <w:t>работа</w:t>
      </w:r>
      <w:r w:rsidRPr="005D1383">
        <w:rPr>
          <w:bCs/>
        </w:rPr>
        <w:t>, в которой: в целом раскрыта актуальность темы; в основном представлен обзор основной литературы по данной проблеме; недостаточно использованы последние публикации по данному вопросу; выводы сформулированы недостаточно полно; собственная точка зрения отсутствует или недостаточно аргументирована; в изложении преобладает описательный характер</w:t>
      </w:r>
    </w:p>
    <w:p w:rsidR="002250FB" w:rsidRPr="005D1383" w:rsidRDefault="002250FB" w:rsidP="002250FB">
      <w:pPr>
        <w:ind w:firstLine="709"/>
        <w:jc w:val="both"/>
        <w:rPr>
          <w:bCs/>
        </w:rPr>
      </w:pPr>
      <w:r w:rsidRPr="005D1383">
        <w:rPr>
          <w:b/>
          <w:bCs/>
        </w:rPr>
        <w:t>Оценка «удовлетворительно»</w:t>
      </w:r>
      <w:r w:rsidRPr="005D1383">
        <w:rPr>
          <w:bCs/>
        </w:rPr>
        <w:t xml:space="preserve"> выставляется при условии: изложение носит исключительно описательный, компилятивный характер; библиография ограничена; изложение отличается слабой аргументацией; работа не выстроена логически; недостаточно используется научная терминология; выводы тривиальны; имеются существенные недостатки в оформлении.</w:t>
      </w:r>
    </w:p>
    <w:p w:rsidR="002250FB" w:rsidRPr="005D1383" w:rsidRDefault="002250FB" w:rsidP="002250FB">
      <w:pPr>
        <w:ind w:firstLine="709"/>
        <w:jc w:val="both"/>
      </w:pPr>
      <w:r w:rsidRPr="005D1383">
        <w:lastRenderedPageBreak/>
        <w:t xml:space="preserve">Если большинство изложенных требований к </w:t>
      </w:r>
      <w:r>
        <w:t>работе</w:t>
      </w:r>
      <w:r w:rsidRPr="005D1383">
        <w:t xml:space="preserve"> не соблюдено, то он не засчитывается.</w:t>
      </w:r>
    </w:p>
    <w:p w:rsidR="002250FB" w:rsidRDefault="002250FB" w:rsidP="002250FB">
      <w:pPr>
        <w:ind w:firstLine="709"/>
        <w:jc w:val="both"/>
        <w:rPr>
          <w:b/>
          <w:bCs/>
          <w:i/>
        </w:rPr>
      </w:pPr>
    </w:p>
    <w:p w:rsidR="0005472F" w:rsidRPr="00DE5094" w:rsidRDefault="0005472F" w:rsidP="0005472F">
      <w:pPr>
        <w:jc w:val="center"/>
        <w:rPr>
          <w:b/>
        </w:rPr>
      </w:pPr>
      <w:r w:rsidRPr="00DE5094">
        <w:rPr>
          <w:b/>
        </w:rPr>
        <w:t>Критерии</w:t>
      </w:r>
      <w:r>
        <w:rPr>
          <w:b/>
        </w:rPr>
        <w:t xml:space="preserve"> </w:t>
      </w:r>
      <w:r w:rsidRPr="00DE5094">
        <w:rPr>
          <w:b/>
        </w:rPr>
        <w:t>и</w:t>
      </w:r>
      <w:r>
        <w:rPr>
          <w:b/>
        </w:rPr>
        <w:t xml:space="preserve"> </w:t>
      </w:r>
      <w:r w:rsidRPr="00DE5094">
        <w:rPr>
          <w:b/>
        </w:rPr>
        <w:t>шкала</w:t>
      </w:r>
      <w:r>
        <w:rPr>
          <w:b/>
        </w:rPr>
        <w:t xml:space="preserve"> </w:t>
      </w:r>
      <w:r w:rsidRPr="00DE5094">
        <w:rPr>
          <w:b/>
        </w:rPr>
        <w:t>оценивания</w:t>
      </w:r>
      <w:r>
        <w:rPr>
          <w:b/>
        </w:rPr>
        <w:t xml:space="preserve"> </w:t>
      </w:r>
      <w:r w:rsidRPr="00DE5094">
        <w:rPr>
          <w:b/>
        </w:rPr>
        <w:t>доклада</w:t>
      </w:r>
      <w:r>
        <w:rPr>
          <w:b/>
        </w:rPr>
        <w:t xml:space="preserve"> </w:t>
      </w:r>
      <w:r w:rsidRPr="00EF769C">
        <w:rPr>
          <w:rFonts w:eastAsia="Cambria"/>
          <w:b/>
          <w:color w:val="000000"/>
        </w:rPr>
        <w:t>(</w:t>
      </w:r>
      <w:r>
        <w:rPr>
          <w:rFonts w:eastAsia="Cambria"/>
          <w:b/>
          <w:color w:val="000000"/>
        </w:rPr>
        <w:t>сообщения</w:t>
      </w:r>
      <w:r w:rsidRPr="00EF769C">
        <w:rPr>
          <w:rFonts w:eastAsia="Cambria"/>
          <w:b/>
          <w:color w:val="000000"/>
        </w:rPr>
        <w:t>)</w:t>
      </w:r>
      <w:r w:rsidRPr="00DE5094">
        <w:rPr>
          <w:b/>
        </w:rPr>
        <w:t>:</w:t>
      </w:r>
    </w:p>
    <w:p w:rsidR="0005472F" w:rsidRPr="00E5476C" w:rsidRDefault="0005472F" w:rsidP="0005472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229"/>
        <w:gridCol w:w="850"/>
        <w:gridCol w:w="810"/>
      </w:tblGrid>
      <w:tr w:rsidR="0005472F" w:rsidRPr="00793FCC" w:rsidTr="0005472F">
        <w:tc>
          <w:tcPr>
            <w:tcW w:w="534" w:type="dxa"/>
            <w:vMerge w:val="restart"/>
          </w:tcPr>
          <w:p w:rsidR="0005472F" w:rsidRPr="00DC23F5" w:rsidRDefault="0005472F" w:rsidP="0005472F">
            <w:pPr>
              <w:jc w:val="center"/>
              <w:rPr>
                <w:rFonts w:eastAsia="Cambria"/>
                <w:b/>
                <w:sz w:val="23"/>
                <w:szCs w:val="23"/>
              </w:rPr>
            </w:pPr>
            <w:r w:rsidRPr="00DC23F5">
              <w:rPr>
                <w:rFonts w:eastAsia="Cambria"/>
                <w:sz w:val="23"/>
                <w:szCs w:val="23"/>
              </w:rPr>
              <w:t xml:space="preserve">№ </w:t>
            </w:r>
            <w:proofErr w:type="gramStart"/>
            <w:r w:rsidRPr="00DC23F5">
              <w:rPr>
                <w:rFonts w:eastAsia="Cambria"/>
                <w:sz w:val="23"/>
                <w:szCs w:val="23"/>
              </w:rPr>
              <w:t>п</w:t>
            </w:r>
            <w:proofErr w:type="gramEnd"/>
            <w:r w:rsidRPr="00DC23F5">
              <w:rPr>
                <w:rFonts w:eastAsia="Cambria"/>
                <w:sz w:val="23"/>
                <w:szCs w:val="23"/>
              </w:rPr>
              <w:t>/п</w:t>
            </w:r>
          </w:p>
        </w:tc>
        <w:tc>
          <w:tcPr>
            <w:tcW w:w="7229" w:type="dxa"/>
            <w:vMerge w:val="restart"/>
          </w:tcPr>
          <w:p w:rsidR="0005472F" w:rsidRPr="00DC23F5" w:rsidRDefault="0005472F" w:rsidP="0005472F">
            <w:pPr>
              <w:jc w:val="center"/>
              <w:rPr>
                <w:rFonts w:eastAsia="Cambria"/>
                <w:sz w:val="23"/>
                <w:szCs w:val="23"/>
              </w:rPr>
            </w:pPr>
            <w:r w:rsidRPr="00DC23F5">
              <w:rPr>
                <w:rFonts w:eastAsia="Cambria"/>
                <w:sz w:val="23"/>
                <w:szCs w:val="23"/>
              </w:rPr>
              <w:t>Оцениваемые показатели</w:t>
            </w:r>
          </w:p>
        </w:tc>
        <w:tc>
          <w:tcPr>
            <w:tcW w:w="1660" w:type="dxa"/>
            <w:gridSpan w:val="2"/>
          </w:tcPr>
          <w:p w:rsidR="0005472F" w:rsidRPr="00DC23F5" w:rsidRDefault="0005472F" w:rsidP="0005472F">
            <w:pPr>
              <w:jc w:val="center"/>
              <w:rPr>
                <w:rFonts w:eastAsia="Cambria"/>
                <w:sz w:val="23"/>
                <w:szCs w:val="23"/>
              </w:rPr>
            </w:pPr>
            <w:r w:rsidRPr="00DC23F5">
              <w:rPr>
                <w:rFonts w:eastAsia="Cambria"/>
                <w:sz w:val="23"/>
                <w:szCs w:val="23"/>
              </w:rPr>
              <w:t>Балл</w:t>
            </w:r>
          </w:p>
        </w:tc>
      </w:tr>
      <w:tr w:rsidR="0005472F" w:rsidRPr="00793FCC" w:rsidTr="0005472F">
        <w:tc>
          <w:tcPr>
            <w:tcW w:w="534" w:type="dxa"/>
            <w:vMerge/>
          </w:tcPr>
          <w:p w:rsidR="0005472F" w:rsidRPr="00DC23F5" w:rsidRDefault="0005472F" w:rsidP="0005472F">
            <w:pPr>
              <w:jc w:val="center"/>
              <w:rPr>
                <w:rFonts w:eastAsia="Cambria"/>
                <w:b/>
                <w:sz w:val="23"/>
                <w:szCs w:val="23"/>
              </w:rPr>
            </w:pPr>
          </w:p>
        </w:tc>
        <w:tc>
          <w:tcPr>
            <w:tcW w:w="7229" w:type="dxa"/>
            <w:vMerge/>
          </w:tcPr>
          <w:p w:rsidR="0005472F" w:rsidRPr="00DC23F5" w:rsidRDefault="0005472F" w:rsidP="0005472F">
            <w:pPr>
              <w:jc w:val="center"/>
              <w:rPr>
                <w:rFonts w:eastAsia="Cambria"/>
                <w:sz w:val="23"/>
                <w:szCs w:val="23"/>
              </w:rPr>
            </w:pPr>
          </w:p>
        </w:tc>
        <w:tc>
          <w:tcPr>
            <w:tcW w:w="850" w:type="dxa"/>
          </w:tcPr>
          <w:p w:rsidR="0005472F" w:rsidRPr="00DC23F5" w:rsidRDefault="0005472F" w:rsidP="0005472F">
            <w:pPr>
              <w:jc w:val="center"/>
              <w:rPr>
                <w:rFonts w:eastAsia="Cambria"/>
                <w:sz w:val="23"/>
                <w:szCs w:val="23"/>
                <w:lang w:val="en-US"/>
              </w:rPr>
            </w:pPr>
            <w:r w:rsidRPr="00DC23F5">
              <w:rPr>
                <w:rFonts w:eastAsia="Cambria"/>
                <w:sz w:val="23"/>
                <w:szCs w:val="23"/>
                <w:lang w:val="en-US"/>
              </w:rPr>
              <w:t>Max</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lang w:val="en-US"/>
              </w:rPr>
              <w:t>Min</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w:t>
            </w:r>
          </w:p>
        </w:tc>
        <w:tc>
          <w:tcPr>
            <w:tcW w:w="7229" w:type="dxa"/>
          </w:tcPr>
          <w:p w:rsidR="0005472F" w:rsidRPr="00DC23F5" w:rsidRDefault="0005472F" w:rsidP="0005472F">
            <w:pPr>
              <w:rPr>
                <w:rFonts w:eastAsia="Cambria"/>
                <w:sz w:val="23"/>
                <w:szCs w:val="23"/>
              </w:rPr>
            </w:pPr>
            <w:r w:rsidRPr="00DC23F5">
              <w:rPr>
                <w:rFonts w:eastAsia="Cambria"/>
                <w:sz w:val="23"/>
                <w:szCs w:val="23"/>
              </w:rPr>
              <w:t>Содержание теме:</w:t>
            </w:r>
          </w:p>
          <w:p w:rsidR="0005472F" w:rsidRPr="00DC23F5" w:rsidRDefault="0005472F" w:rsidP="0005472F">
            <w:pPr>
              <w:rPr>
                <w:rFonts w:eastAsia="Cambria"/>
                <w:sz w:val="23"/>
                <w:szCs w:val="23"/>
              </w:rPr>
            </w:pPr>
            <w:r w:rsidRPr="00DC23F5">
              <w:rPr>
                <w:rFonts w:eastAsia="Cambria"/>
                <w:sz w:val="23"/>
                <w:szCs w:val="23"/>
              </w:rPr>
              <w:t>- соответствует</w:t>
            </w:r>
          </w:p>
          <w:p w:rsidR="0005472F" w:rsidRPr="00DC23F5" w:rsidRDefault="0005472F" w:rsidP="0005472F">
            <w:pPr>
              <w:rPr>
                <w:rFonts w:eastAsia="Cambria"/>
                <w:sz w:val="23"/>
                <w:szCs w:val="23"/>
              </w:rPr>
            </w:pPr>
            <w:r w:rsidRPr="00DC23F5">
              <w:rPr>
                <w:rFonts w:eastAsia="Cambria"/>
                <w:sz w:val="23"/>
                <w:szCs w:val="23"/>
              </w:rPr>
              <w:t>- не соответствует</w:t>
            </w:r>
          </w:p>
        </w:tc>
        <w:tc>
          <w:tcPr>
            <w:tcW w:w="85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0,5</w:t>
            </w:r>
          </w:p>
          <w:p w:rsidR="0005472F" w:rsidRPr="00DC23F5" w:rsidRDefault="0005472F" w:rsidP="0005472F">
            <w:pPr>
              <w:jc w:val="center"/>
              <w:rPr>
                <w:rFonts w:eastAsia="Cambria"/>
                <w:sz w:val="23"/>
                <w:szCs w:val="23"/>
              </w:rPr>
            </w:pPr>
            <w:r w:rsidRPr="00DC23F5">
              <w:rPr>
                <w:rFonts w:eastAsia="Cambria"/>
                <w:sz w:val="23"/>
                <w:szCs w:val="23"/>
              </w:rPr>
              <w:t>-5,0</w:t>
            </w:r>
          </w:p>
        </w:tc>
        <w:tc>
          <w:tcPr>
            <w:tcW w:w="81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w:t>
            </w:r>
          </w:p>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2</w:t>
            </w:r>
          </w:p>
        </w:tc>
        <w:tc>
          <w:tcPr>
            <w:tcW w:w="7229" w:type="dxa"/>
          </w:tcPr>
          <w:p w:rsidR="0005472F" w:rsidRPr="00DC23F5" w:rsidRDefault="0005472F" w:rsidP="0005472F">
            <w:pPr>
              <w:rPr>
                <w:rFonts w:eastAsia="Cambria"/>
                <w:sz w:val="23"/>
                <w:szCs w:val="23"/>
              </w:rPr>
            </w:pPr>
            <w:r w:rsidRPr="00DC23F5">
              <w:rPr>
                <w:rFonts w:eastAsia="Cambria"/>
                <w:sz w:val="23"/>
                <w:szCs w:val="23"/>
              </w:rPr>
              <w:t>Обоснована актуальность, цель и задачи</w:t>
            </w:r>
          </w:p>
        </w:tc>
        <w:tc>
          <w:tcPr>
            <w:tcW w:w="850" w:type="dxa"/>
          </w:tcPr>
          <w:p w:rsidR="0005472F" w:rsidRPr="00DC23F5" w:rsidRDefault="0005472F" w:rsidP="0005472F">
            <w:pPr>
              <w:jc w:val="center"/>
              <w:rPr>
                <w:rFonts w:eastAsia="Cambria"/>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3</w:t>
            </w:r>
          </w:p>
        </w:tc>
        <w:tc>
          <w:tcPr>
            <w:tcW w:w="7229" w:type="dxa"/>
          </w:tcPr>
          <w:p w:rsidR="0005472F" w:rsidRPr="00DC23F5" w:rsidRDefault="0005472F" w:rsidP="0005472F">
            <w:pPr>
              <w:rPr>
                <w:rFonts w:eastAsia="Cambria"/>
                <w:sz w:val="23"/>
                <w:szCs w:val="23"/>
              </w:rPr>
            </w:pPr>
            <w:r w:rsidRPr="00DC23F5">
              <w:rPr>
                <w:rFonts w:eastAsia="Cambria"/>
                <w:sz w:val="23"/>
                <w:szCs w:val="23"/>
              </w:rPr>
              <w:t>Указаны методы исследования</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4</w:t>
            </w:r>
          </w:p>
        </w:tc>
        <w:tc>
          <w:tcPr>
            <w:tcW w:w="7229" w:type="dxa"/>
          </w:tcPr>
          <w:p w:rsidR="0005472F" w:rsidRPr="00DC23F5" w:rsidRDefault="0005472F" w:rsidP="0005472F">
            <w:pPr>
              <w:jc w:val="both"/>
              <w:rPr>
                <w:rFonts w:eastAsia="Cambria"/>
                <w:sz w:val="23"/>
                <w:szCs w:val="23"/>
              </w:rPr>
            </w:pPr>
            <w:r w:rsidRPr="00DC23F5">
              <w:rPr>
                <w:rFonts w:eastAsia="Cambria"/>
                <w:sz w:val="23"/>
                <w:szCs w:val="23"/>
              </w:rPr>
              <w:t>В работе имеются выводы и четко сформулирована собственная позиция автора</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5</w:t>
            </w:r>
          </w:p>
        </w:tc>
        <w:tc>
          <w:tcPr>
            <w:tcW w:w="7229" w:type="dxa"/>
          </w:tcPr>
          <w:p w:rsidR="0005472F" w:rsidRPr="00DC23F5" w:rsidRDefault="0005472F" w:rsidP="0005472F">
            <w:pPr>
              <w:rPr>
                <w:rFonts w:eastAsia="Cambria"/>
                <w:sz w:val="23"/>
                <w:szCs w:val="23"/>
              </w:rPr>
            </w:pPr>
            <w:r w:rsidRPr="00DC23F5">
              <w:rPr>
                <w:rFonts w:eastAsia="Cambria"/>
                <w:sz w:val="23"/>
                <w:szCs w:val="23"/>
              </w:rPr>
              <w:t>Логика изложения</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6</w:t>
            </w:r>
          </w:p>
        </w:tc>
        <w:tc>
          <w:tcPr>
            <w:tcW w:w="7229" w:type="dxa"/>
          </w:tcPr>
          <w:p w:rsidR="0005472F" w:rsidRPr="00DC23F5" w:rsidRDefault="0005472F" w:rsidP="0005472F">
            <w:pPr>
              <w:jc w:val="both"/>
              <w:rPr>
                <w:rFonts w:eastAsia="Cambria"/>
                <w:sz w:val="23"/>
                <w:szCs w:val="23"/>
              </w:rPr>
            </w:pPr>
            <w:r w:rsidRPr="00DC23F5">
              <w:rPr>
                <w:rFonts w:eastAsia="Cambria"/>
                <w:sz w:val="23"/>
                <w:szCs w:val="23"/>
              </w:rPr>
              <w:t>Грамотность изложения, использование профессиональных терминов</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7</w:t>
            </w:r>
          </w:p>
        </w:tc>
        <w:tc>
          <w:tcPr>
            <w:tcW w:w="7229" w:type="dxa"/>
          </w:tcPr>
          <w:p w:rsidR="0005472F" w:rsidRPr="00DC23F5" w:rsidRDefault="0005472F" w:rsidP="0005472F">
            <w:pPr>
              <w:rPr>
                <w:rFonts w:eastAsia="Cambria"/>
                <w:sz w:val="23"/>
                <w:szCs w:val="23"/>
              </w:rPr>
            </w:pPr>
            <w:r w:rsidRPr="00DC23F5">
              <w:rPr>
                <w:rFonts w:eastAsia="Cambria"/>
                <w:sz w:val="23"/>
                <w:szCs w:val="23"/>
              </w:rPr>
              <w:t>Разнообразие источников информации</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8</w:t>
            </w:r>
          </w:p>
        </w:tc>
        <w:tc>
          <w:tcPr>
            <w:tcW w:w="7229" w:type="dxa"/>
          </w:tcPr>
          <w:p w:rsidR="0005472F" w:rsidRPr="00DC23F5" w:rsidRDefault="0005472F" w:rsidP="0005472F">
            <w:pPr>
              <w:rPr>
                <w:rFonts w:eastAsia="Cambria"/>
                <w:sz w:val="23"/>
                <w:szCs w:val="23"/>
              </w:rPr>
            </w:pPr>
            <w:r w:rsidRPr="00DC23F5">
              <w:rPr>
                <w:rFonts w:eastAsia="Cambria"/>
                <w:sz w:val="23"/>
                <w:szCs w:val="23"/>
              </w:rPr>
              <w:t>Наличие источников информации на иностранном языке</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9</w:t>
            </w:r>
          </w:p>
        </w:tc>
        <w:tc>
          <w:tcPr>
            <w:tcW w:w="7229" w:type="dxa"/>
          </w:tcPr>
          <w:p w:rsidR="0005472F" w:rsidRPr="00DC23F5" w:rsidRDefault="0005472F" w:rsidP="0005472F">
            <w:pPr>
              <w:rPr>
                <w:rFonts w:eastAsia="Cambria"/>
                <w:sz w:val="23"/>
                <w:szCs w:val="23"/>
              </w:rPr>
            </w:pPr>
            <w:r w:rsidRPr="00DC23F5">
              <w:rPr>
                <w:rFonts w:eastAsia="Cambria"/>
                <w:sz w:val="23"/>
                <w:szCs w:val="23"/>
              </w:rPr>
              <w:t>Наличие элементов исследовательской работы</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10</w:t>
            </w:r>
          </w:p>
        </w:tc>
        <w:tc>
          <w:tcPr>
            <w:tcW w:w="7229" w:type="dxa"/>
          </w:tcPr>
          <w:p w:rsidR="0005472F" w:rsidRPr="00DC23F5" w:rsidRDefault="0005472F" w:rsidP="0005472F">
            <w:pPr>
              <w:rPr>
                <w:rFonts w:eastAsia="Cambria"/>
                <w:sz w:val="23"/>
                <w:szCs w:val="23"/>
              </w:rPr>
            </w:pPr>
            <w:r w:rsidRPr="00DC23F5">
              <w:rPr>
                <w:rFonts w:eastAsia="Cambria"/>
                <w:sz w:val="23"/>
                <w:szCs w:val="23"/>
              </w:rPr>
              <w:t>Соответствие требованиям оформления</w:t>
            </w:r>
          </w:p>
        </w:tc>
        <w:tc>
          <w:tcPr>
            <w:tcW w:w="850" w:type="dxa"/>
          </w:tcPr>
          <w:p w:rsidR="0005472F" w:rsidRPr="00DC23F5" w:rsidRDefault="0005472F" w:rsidP="0005472F">
            <w:pPr>
              <w:jc w:val="center"/>
              <w:rPr>
                <w:rFonts w:eastAsia="Cambria"/>
                <w:sz w:val="23"/>
                <w:szCs w:val="23"/>
              </w:rPr>
            </w:pPr>
            <w:r w:rsidRPr="00DC23F5">
              <w:rPr>
                <w:rFonts w:eastAsia="Cambria"/>
                <w:sz w:val="23"/>
                <w:szCs w:val="23"/>
              </w:rPr>
              <w:t>0,4</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11</w:t>
            </w:r>
          </w:p>
        </w:tc>
        <w:tc>
          <w:tcPr>
            <w:tcW w:w="7229" w:type="dxa"/>
          </w:tcPr>
          <w:p w:rsidR="0005472F" w:rsidRPr="00DC23F5" w:rsidRDefault="0005472F" w:rsidP="0005472F">
            <w:pPr>
              <w:rPr>
                <w:rFonts w:eastAsia="Cambria"/>
                <w:sz w:val="23"/>
                <w:szCs w:val="23"/>
              </w:rPr>
            </w:pPr>
            <w:r w:rsidRPr="00DC23F5">
              <w:rPr>
                <w:rFonts w:eastAsia="Cambria"/>
                <w:sz w:val="23"/>
                <w:szCs w:val="23"/>
              </w:rPr>
              <w:t>Наличие примеров</w:t>
            </w:r>
          </w:p>
        </w:tc>
        <w:tc>
          <w:tcPr>
            <w:tcW w:w="850" w:type="dxa"/>
          </w:tcPr>
          <w:p w:rsidR="0005472F" w:rsidRPr="00DC23F5" w:rsidRDefault="0005472F" w:rsidP="0005472F">
            <w:pPr>
              <w:jc w:val="center"/>
              <w:rPr>
                <w:rFonts w:eastAsia="Cambria"/>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12</w:t>
            </w:r>
          </w:p>
        </w:tc>
        <w:tc>
          <w:tcPr>
            <w:tcW w:w="7229" w:type="dxa"/>
          </w:tcPr>
          <w:p w:rsidR="0005472F" w:rsidRPr="00DC23F5" w:rsidRDefault="0005472F" w:rsidP="0005472F">
            <w:pPr>
              <w:rPr>
                <w:rFonts w:eastAsia="Cambria"/>
                <w:sz w:val="23"/>
                <w:szCs w:val="23"/>
              </w:rPr>
            </w:pPr>
            <w:r w:rsidRPr="00DC23F5">
              <w:rPr>
                <w:rFonts w:eastAsia="Cambria"/>
                <w:sz w:val="23"/>
                <w:szCs w:val="23"/>
              </w:rPr>
              <w:t>Самостоятельность выполнения работы</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13</w:t>
            </w:r>
          </w:p>
        </w:tc>
        <w:tc>
          <w:tcPr>
            <w:tcW w:w="7229" w:type="dxa"/>
          </w:tcPr>
          <w:p w:rsidR="0005472F" w:rsidRPr="00DC23F5" w:rsidRDefault="0005472F" w:rsidP="0005472F">
            <w:pPr>
              <w:rPr>
                <w:rFonts w:eastAsia="Cambria"/>
                <w:sz w:val="23"/>
                <w:szCs w:val="23"/>
              </w:rPr>
            </w:pPr>
            <w:r w:rsidRPr="00DC23F5">
              <w:rPr>
                <w:rFonts w:eastAsia="Cambria"/>
                <w:sz w:val="23"/>
                <w:szCs w:val="23"/>
              </w:rPr>
              <w:t>Плагиат:</w:t>
            </w:r>
          </w:p>
          <w:p w:rsidR="0005472F" w:rsidRPr="00DC23F5" w:rsidRDefault="0005472F" w:rsidP="0005472F">
            <w:pPr>
              <w:rPr>
                <w:rFonts w:eastAsia="Cambria"/>
                <w:sz w:val="23"/>
                <w:szCs w:val="23"/>
              </w:rPr>
            </w:pPr>
            <w:r w:rsidRPr="00DC23F5">
              <w:rPr>
                <w:rFonts w:eastAsia="Cambria"/>
                <w:sz w:val="23"/>
                <w:szCs w:val="23"/>
              </w:rPr>
              <w:t>- отсутствует</w:t>
            </w:r>
          </w:p>
          <w:p w:rsidR="0005472F" w:rsidRPr="00DC23F5" w:rsidRDefault="0005472F" w:rsidP="0005472F">
            <w:pPr>
              <w:rPr>
                <w:rFonts w:eastAsia="Cambria"/>
                <w:sz w:val="23"/>
                <w:szCs w:val="23"/>
              </w:rPr>
            </w:pPr>
            <w:r w:rsidRPr="00DC23F5">
              <w:rPr>
                <w:rFonts w:eastAsia="Cambria"/>
                <w:sz w:val="23"/>
                <w:szCs w:val="23"/>
              </w:rPr>
              <w:t>- имеется</w:t>
            </w:r>
          </w:p>
        </w:tc>
        <w:tc>
          <w:tcPr>
            <w:tcW w:w="85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0,4</w:t>
            </w:r>
          </w:p>
          <w:p w:rsidR="0005472F" w:rsidRPr="00DC23F5" w:rsidRDefault="0005472F" w:rsidP="0005472F">
            <w:pPr>
              <w:jc w:val="center"/>
              <w:rPr>
                <w:sz w:val="23"/>
                <w:szCs w:val="23"/>
              </w:rPr>
            </w:pPr>
            <w:r w:rsidRPr="00DC23F5">
              <w:rPr>
                <w:rFonts w:eastAsia="Cambria"/>
                <w:sz w:val="23"/>
                <w:szCs w:val="23"/>
              </w:rPr>
              <w:t>-5,0</w:t>
            </w:r>
          </w:p>
        </w:tc>
        <w:tc>
          <w:tcPr>
            <w:tcW w:w="81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w:t>
            </w:r>
          </w:p>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3B6814"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14</w:t>
            </w:r>
          </w:p>
        </w:tc>
        <w:tc>
          <w:tcPr>
            <w:tcW w:w="7229" w:type="dxa"/>
          </w:tcPr>
          <w:p w:rsidR="0005472F" w:rsidRPr="00DC23F5" w:rsidRDefault="0005472F" w:rsidP="0005472F">
            <w:pPr>
              <w:rPr>
                <w:rFonts w:eastAsia="Cambria"/>
                <w:sz w:val="23"/>
                <w:szCs w:val="23"/>
              </w:rPr>
            </w:pPr>
            <w:r w:rsidRPr="00DC23F5">
              <w:rPr>
                <w:rFonts w:eastAsia="Cambria"/>
                <w:sz w:val="23"/>
                <w:szCs w:val="23"/>
              </w:rPr>
              <w:t>Задание выполнено и представлено:</w:t>
            </w:r>
          </w:p>
          <w:p w:rsidR="0005472F" w:rsidRPr="00DC23F5" w:rsidRDefault="0005472F" w:rsidP="0005472F">
            <w:pPr>
              <w:rPr>
                <w:rFonts w:eastAsia="Cambria"/>
                <w:sz w:val="23"/>
                <w:szCs w:val="23"/>
              </w:rPr>
            </w:pPr>
            <w:r w:rsidRPr="00DC23F5">
              <w:rPr>
                <w:rFonts w:eastAsia="Cambria"/>
                <w:sz w:val="23"/>
                <w:szCs w:val="23"/>
              </w:rPr>
              <w:t>- своевременно</w:t>
            </w:r>
          </w:p>
          <w:p w:rsidR="0005472F" w:rsidRPr="00DC23F5" w:rsidRDefault="0005472F" w:rsidP="0005472F">
            <w:pPr>
              <w:rPr>
                <w:rFonts w:eastAsia="Cambria"/>
                <w:sz w:val="23"/>
                <w:szCs w:val="23"/>
              </w:rPr>
            </w:pPr>
            <w:r w:rsidRPr="00DC23F5">
              <w:rPr>
                <w:rFonts w:eastAsia="Cambria"/>
                <w:sz w:val="23"/>
                <w:szCs w:val="23"/>
              </w:rPr>
              <w:t>- несвоевременно</w:t>
            </w:r>
          </w:p>
        </w:tc>
        <w:tc>
          <w:tcPr>
            <w:tcW w:w="85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0,2</w:t>
            </w:r>
          </w:p>
          <w:p w:rsidR="0005472F" w:rsidRPr="00DC23F5" w:rsidRDefault="0005472F" w:rsidP="0005472F">
            <w:pPr>
              <w:jc w:val="center"/>
              <w:rPr>
                <w:sz w:val="23"/>
                <w:szCs w:val="23"/>
              </w:rPr>
            </w:pPr>
            <w:r w:rsidRPr="00DC23F5">
              <w:rPr>
                <w:rFonts w:eastAsia="Cambria"/>
                <w:sz w:val="23"/>
                <w:szCs w:val="23"/>
              </w:rPr>
              <w:t>-5,0</w:t>
            </w:r>
          </w:p>
        </w:tc>
        <w:tc>
          <w:tcPr>
            <w:tcW w:w="810" w:type="dxa"/>
          </w:tcPr>
          <w:p w:rsidR="0005472F" w:rsidRPr="00DC23F5" w:rsidRDefault="0005472F" w:rsidP="0005472F">
            <w:pPr>
              <w:jc w:val="center"/>
              <w:rPr>
                <w:rFonts w:eastAsia="Cambria"/>
                <w:sz w:val="23"/>
                <w:szCs w:val="23"/>
              </w:rPr>
            </w:pPr>
          </w:p>
          <w:p w:rsidR="0005472F" w:rsidRPr="00DC23F5" w:rsidRDefault="0005472F" w:rsidP="0005472F">
            <w:pPr>
              <w:jc w:val="center"/>
              <w:rPr>
                <w:rFonts w:eastAsia="Cambria"/>
                <w:sz w:val="23"/>
                <w:szCs w:val="23"/>
              </w:rPr>
            </w:pPr>
            <w:r w:rsidRPr="00DC23F5">
              <w:rPr>
                <w:rFonts w:eastAsia="Cambria"/>
                <w:sz w:val="23"/>
                <w:szCs w:val="23"/>
              </w:rPr>
              <w:t>0</w:t>
            </w:r>
          </w:p>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15</w:t>
            </w:r>
          </w:p>
        </w:tc>
        <w:tc>
          <w:tcPr>
            <w:tcW w:w="7229" w:type="dxa"/>
          </w:tcPr>
          <w:p w:rsidR="0005472F" w:rsidRPr="00DC23F5" w:rsidRDefault="0005472F" w:rsidP="0005472F">
            <w:pPr>
              <w:rPr>
                <w:rFonts w:eastAsia="Cambria"/>
                <w:sz w:val="23"/>
                <w:szCs w:val="23"/>
              </w:rPr>
            </w:pPr>
            <w:r w:rsidRPr="00DC23F5">
              <w:rPr>
                <w:rFonts w:eastAsia="Cambria"/>
                <w:sz w:val="23"/>
                <w:szCs w:val="23"/>
              </w:rPr>
              <w:t>Соответствие содержания доклада содержанию работы</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16</w:t>
            </w:r>
          </w:p>
        </w:tc>
        <w:tc>
          <w:tcPr>
            <w:tcW w:w="7229" w:type="dxa"/>
          </w:tcPr>
          <w:p w:rsidR="0005472F" w:rsidRPr="00DC23F5" w:rsidRDefault="0005472F" w:rsidP="0005472F">
            <w:pPr>
              <w:rPr>
                <w:rFonts w:eastAsia="Cambria"/>
                <w:sz w:val="23"/>
                <w:szCs w:val="23"/>
              </w:rPr>
            </w:pPr>
            <w:r w:rsidRPr="00DC23F5">
              <w:rPr>
                <w:rFonts w:eastAsia="Cambria"/>
                <w:sz w:val="23"/>
                <w:szCs w:val="23"/>
              </w:rPr>
              <w:t>Выделение в устном докладе главного, раскрытие проблемы</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17</w:t>
            </w:r>
          </w:p>
        </w:tc>
        <w:tc>
          <w:tcPr>
            <w:tcW w:w="7229" w:type="dxa"/>
          </w:tcPr>
          <w:p w:rsidR="0005472F" w:rsidRPr="00DC23F5" w:rsidRDefault="0005472F" w:rsidP="0005472F">
            <w:pPr>
              <w:rPr>
                <w:rFonts w:eastAsia="Cambria"/>
                <w:sz w:val="23"/>
                <w:szCs w:val="23"/>
              </w:rPr>
            </w:pPr>
            <w:r w:rsidRPr="00DC23F5">
              <w:rPr>
                <w:rFonts w:eastAsia="Cambria"/>
                <w:sz w:val="23"/>
                <w:szCs w:val="23"/>
              </w:rPr>
              <w:t>Грамотность речи, убежденность</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18</w:t>
            </w:r>
          </w:p>
        </w:tc>
        <w:tc>
          <w:tcPr>
            <w:tcW w:w="7229" w:type="dxa"/>
          </w:tcPr>
          <w:p w:rsidR="0005472F" w:rsidRPr="00DC23F5" w:rsidRDefault="0005472F" w:rsidP="0005472F">
            <w:pPr>
              <w:rPr>
                <w:rFonts w:eastAsia="Cambria"/>
                <w:sz w:val="23"/>
                <w:szCs w:val="23"/>
              </w:rPr>
            </w:pPr>
            <w:r w:rsidRPr="00DC23F5">
              <w:rPr>
                <w:rFonts w:eastAsia="Cambria"/>
                <w:sz w:val="23"/>
                <w:szCs w:val="23"/>
              </w:rPr>
              <w:t>Самостоятельность представления информации</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19</w:t>
            </w:r>
          </w:p>
        </w:tc>
        <w:tc>
          <w:tcPr>
            <w:tcW w:w="7229" w:type="dxa"/>
          </w:tcPr>
          <w:p w:rsidR="0005472F" w:rsidRPr="00DC23F5" w:rsidRDefault="0005472F" w:rsidP="0005472F">
            <w:pPr>
              <w:rPr>
                <w:rFonts w:eastAsia="Cambria"/>
                <w:sz w:val="23"/>
                <w:szCs w:val="23"/>
              </w:rPr>
            </w:pPr>
            <w:r w:rsidRPr="00DC23F5">
              <w:rPr>
                <w:rFonts w:eastAsia="Cambria"/>
                <w:sz w:val="23"/>
                <w:szCs w:val="23"/>
              </w:rPr>
              <w:t>Полнота, аргументированность, убежденность при ответе на вопросы</w:t>
            </w:r>
          </w:p>
        </w:tc>
        <w:tc>
          <w:tcPr>
            <w:tcW w:w="850" w:type="dxa"/>
          </w:tcPr>
          <w:p w:rsidR="0005472F" w:rsidRPr="00DC23F5" w:rsidRDefault="0005472F" w:rsidP="0005472F">
            <w:pPr>
              <w:jc w:val="center"/>
              <w:rPr>
                <w:sz w:val="23"/>
                <w:szCs w:val="23"/>
              </w:rPr>
            </w:pPr>
            <w:r w:rsidRPr="00DC23F5">
              <w:rPr>
                <w:rFonts w:eastAsia="Cambria"/>
                <w:sz w:val="23"/>
                <w:szCs w:val="23"/>
              </w:rPr>
              <w:t>0,5</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r w:rsidRPr="00DC23F5">
              <w:rPr>
                <w:rFonts w:eastAsia="Cambria"/>
                <w:sz w:val="23"/>
                <w:szCs w:val="23"/>
              </w:rPr>
              <w:t>20</w:t>
            </w:r>
          </w:p>
        </w:tc>
        <w:tc>
          <w:tcPr>
            <w:tcW w:w="7229" w:type="dxa"/>
          </w:tcPr>
          <w:p w:rsidR="0005472F" w:rsidRPr="00DC23F5" w:rsidRDefault="0005472F" w:rsidP="0005472F">
            <w:pPr>
              <w:rPr>
                <w:rFonts w:eastAsia="Cambria"/>
                <w:sz w:val="23"/>
                <w:szCs w:val="23"/>
              </w:rPr>
            </w:pPr>
            <w:r w:rsidRPr="00DC23F5">
              <w:rPr>
                <w:rFonts w:eastAsia="Cambria"/>
                <w:sz w:val="23"/>
                <w:szCs w:val="23"/>
              </w:rPr>
              <w:t>Готовность к дискуссии, контактность</w:t>
            </w:r>
          </w:p>
        </w:tc>
        <w:tc>
          <w:tcPr>
            <w:tcW w:w="850" w:type="dxa"/>
          </w:tcPr>
          <w:p w:rsidR="0005472F" w:rsidRPr="00DC23F5" w:rsidRDefault="0005472F" w:rsidP="0005472F">
            <w:pPr>
              <w:jc w:val="center"/>
              <w:rPr>
                <w:sz w:val="23"/>
                <w:szCs w:val="23"/>
              </w:rPr>
            </w:pPr>
            <w:r w:rsidRPr="00DC23F5">
              <w:rPr>
                <w:rFonts w:eastAsia="Cambria"/>
                <w:sz w:val="23"/>
                <w:szCs w:val="23"/>
              </w:rPr>
              <w:t>0,2</w:t>
            </w:r>
          </w:p>
        </w:tc>
        <w:tc>
          <w:tcPr>
            <w:tcW w:w="810" w:type="dxa"/>
          </w:tcPr>
          <w:p w:rsidR="0005472F" w:rsidRPr="00DC23F5" w:rsidRDefault="0005472F" w:rsidP="0005472F">
            <w:pPr>
              <w:jc w:val="center"/>
              <w:rPr>
                <w:rFonts w:eastAsia="Cambria"/>
                <w:sz w:val="23"/>
                <w:szCs w:val="23"/>
              </w:rPr>
            </w:pPr>
            <w:r w:rsidRPr="00DC23F5">
              <w:rPr>
                <w:rFonts w:eastAsia="Cambria"/>
                <w:sz w:val="23"/>
                <w:szCs w:val="23"/>
              </w:rPr>
              <w:t>0</w:t>
            </w:r>
          </w:p>
        </w:tc>
      </w:tr>
      <w:tr w:rsidR="0005472F" w:rsidRPr="00793FCC" w:rsidTr="0005472F">
        <w:tc>
          <w:tcPr>
            <w:tcW w:w="534" w:type="dxa"/>
          </w:tcPr>
          <w:p w:rsidR="0005472F" w:rsidRPr="00DC23F5" w:rsidRDefault="0005472F" w:rsidP="0005472F">
            <w:pPr>
              <w:jc w:val="center"/>
              <w:rPr>
                <w:rFonts w:eastAsia="Cambria"/>
                <w:sz w:val="23"/>
                <w:szCs w:val="23"/>
              </w:rPr>
            </w:pPr>
          </w:p>
        </w:tc>
        <w:tc>
          <w:tcPr>
            <w:tcW w:w="7229" w:type="dxa"/>
          </w:tcPr>
          <w:p w:rsidR="0005472F" w:rsidRPr="00DC23F5" w:rsidRDefault="0005472F" w:rsidP="0005472F">
            <w:pPr>
              <w:rPr>
                <w:rFonts w:eastAsia="Cambria"/>
                <w:b/>
                <w:sz w:val="23"/>
                <w:szCs w:val="23"/>
              </w:rPr>
            </w:pPr>
            <w:r w:rsidRPr="00DC23F5">
              <w:rPr>
                <w:rFonts w:eastAsia="Cambria"/>
                <w:b/>
                <w:sz w:val="23"/>
                <w:szCs w:val="23"/>
              </w:rPr>
              <w:t>Итого баллов:</w:t>
            </w:r>
          </w:p>
        </w:tc>
        <w:tc>
          <w:tcPr>
            <w:tcW w:w="850" w:type="dxa"/>
          </w:tcPr>
          <w:p w:rsidR="0005472F" w:rsidRPr="00DC23F5" w:rsidRDefault="0005472F" w:rsidP="0005472F">
            <w:pPr>
              <w:jc w:val="center"/>
              <w:rPr>
                <w:rFonts w:eastAsia="Cambria"/>
                <w:b/>
                <w:sz w:val="23"/>
                <w:szCs w:val="23"/>
              </w:rPr>
            </w:pPr>
            <w:r w:rsidRPr="00DC23F5">
              <w:rPr>
                <w:rFonts w:eastAsia="Cambria"/>
                <w:b/>
                <w:sz w:val="23"/>
                <w:szCs w:val="23"/>
              </w:rPr>
              <w:t>5,0</w:t>
            </w:r>
          </w:p>
        </w:tc>
        <w:tc>
          <w:tcPr>
            <w:tcW w:w="810" w:type="dxa"/>
          </w:tcPr>
          <w:p w:rsidR="0005472F" w:rsidRPr="00DC23F5" w:rsidRDefault="0005472F" w:rsidP="0005472F">
            <w:pPr>
              <w:jc w:val="center"/>
              <w:rPr>
                <w:rFonts w:eastAsia="Cambria"/>
                <w:b/>
                <w:sz w:val="23"/>
                <w:szCs w:val="23"/>
              </w:rPr>
            </w:pPr>
            <w:r w:rsidRPr="00DC23F5">
              <w:rPr>
                <w:rFonts w:eastAsia="Cambria"/>
                <w:b/>
                <w:sz w:val="23"/>
                <w:szCs w:val="23"/>
              </w:rPr>
              <w:t>0</w:t>
            </w:r>
          </w:p>
        </w:tc>
      </w:tr>
    </w:tbl>
    <w:p w:rsidR="0005472F" w:rsidRDefault="0005472F" w:rsidP="0005472F">
      <w:pPr>
        <w:spacing w:line="360" w:lineRule="auto"/>
        <w:jc w:val="center"/>
        <w:rPr>
          <w:b/>
        </w:rPr>
      </w:pPr>
    </w:p>
    <w:p w:rsidR="0005472F" w:rsidRDefault="0005472F" w:rsidP="0005472F">
      <w:pPr>
        <w:spacing w:line="360" w:lineRule="auto"/>
        <w:jc w:val="center"/>
        <w:rPr>
          <w:b/>
        </w:rPr>
      </w:pPr>
      <w:r w:rsidRPr="00DE5094">
        <w:rPr>
          <w:b/>
        </w:rPr>
        <w:t xml:space="preserve">Критерии и шкала оценивания </w:t>
      </w:r>
      <w:r>
        <w:rPr>
          <w:b/>
        </w:rPr>
        <w:t>решенных тестовых заданий</w:t>
      </w:r>
      <w:r w:rsidRPr="00DE5094">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05"/>
      </w:tblGrid>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 xml:space="preserve">Балл </w:t>
            </w:r>
          </w:p>
        </w:tc>
        <w:tc>
          <w:tcPr>
            <w:tcW w:w="8505"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Оцениваемые параметры ответа</w:t>
            </w:r>
          </w:p>
        </w:tc>
      </w:tr>
      <w:tr w:rsidR="0005472F" w:rsidRPr="0005472F" w:rsidTr="0005472F">
        <w:trPr>
          <w:trHeight w:val="279"/>
        </w:trPr>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5</w:t>
            </w:r>
          </w:p>
        </w:tc>
        <w:tc>
          <w:tcPr>
            <w:tcW w:w="8505" w:type="dxa"/>
          </w:tcPr>
          <w:p w:rsidR="0005472F" w:rsidRPr="0005472F" w:rsidRDefault="0005472F" w:rsidP="0005472F">
            <w:pPr>
              <w:jc w:val="both"/>
              <w:rPr>
                <w:rStyle w:val="FontStyle25"/>
                <w:i w:val="0"/>
                <w:iCs w:val="0"/>
                <w:sz w:val="24"/>
                <w:szCs w:val="24"/>
              </w:rPr>
            </w:pPr>
            <w:r w:rsidRPr="0005472F">
              <w:t>91%-100% правильных ответов</w:t>
            </w:r>
          </w:p>
        </w:tc>
      </w:tr>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4</w:t>
            </w:r>
          </w:p>
        </w:tc>
        <w:tc>
          <w:tcPr>
            <w:tcW w:w="8505" w:type="dxa"/>
          </w:tcPr>
          <w:p w:rsidR="0005472F" w:rsidRPr="0005472F" w:rsidRDefault="0005472F" w:rsidP="0005472F">
            <w:pPr>
              <w:jc w:val="both"/>
              <w:rPr>
                <w:rStyle w:val="FontStyle25"/>
                <w:i w:val="0"/>
                <w:iCs w:val="0"/>
                <w:sz w:val="24"/>
                <w:szCs w:val="24"/>
              </w:rPr>
            </w:pPr>
            <w:r w:rsidRPr="0005472F">
              <w:t>81 %- 90% правильных ответов</w:t>
            </w:r>
          </w:p>
        </w:tc>
      </w:tr>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3</w:t>
            </w:r>
          </w:p>
        </w:tc>
        <w:tc>
          <w:tcPr>
            <w:tcW w:w="8505" w:type="dxa"/>
          </w:tcPr>
          <w:p w:rsidR="0005472F" w:rsidRPr="0005472F" w:rsidRDefault="0005472F" w:rsidP="0005472F">
            <w:pPr>
              <w:jc w:val="both"/>
              <w:rPr>
                <w:rStyle w:val="FontStyle25"/>
                <w:i w:val="0"/>
                <w:iCs w:val="0"/>
                <w:sz w:val="24"/>
                <w:szCs w:val="24"/>
              </w:rPr>
            </w:pPr>
            <w:r w:rsidRPr="0005472F">
              <w:t>71%-80% правильных ответов</w:t>
            </w:r>
          </w:p>
        </w:tc>
      </w:tr>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2</w:t>
            </w:r>
          </w:p>
        </w:tc>
        <w:tc>
          <w:tcPr>
            <w:tcW w:w="8505" w:type="dxa"/>
          </w:tcPr>
          <w:p w:rsidR="0005472F" w:rsidRPr="0005472F" w:rsidRDefault="0005472F" w:rsidP="0005472F">
            <w:pPr>
              <w:jc w:val="both"/>
            </w:pPr>
            <w:r w:rsidRPr="0005472F">
              <w:t>61%-70% правильных ответов</w:t>
            </w:r>
          </w:p>
        </w:tc>
      </w:tr>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 xml:space="preserve">1 </w:t>
            </w:r>
          </w:p>
        </w:tc>
        <w:tc>
          <w:tcPr>
            <w:tcW w:w="8505" w:type="dxa"/>
          </w:tcPr>
          <w:p w:rsidR="0005472F" w:rsidRPr="0005472F" w:rsidRDefault="0005472F" w:rsidP="0005472F">
            <w:pPr>
              <w:jc w:val="both"/>
              <w:rPr>
                <w:rStyle w:val="FontStyle25"/>
                <w:i w:val="0"/>
                <w:iCs w:val="0"/>
                <w:sz w:val="24"/>
                <w:szCs w:val="24"/>
              </w:rPr>
            </w:pPr>
            <w:r w:rsidRPr="0005472F">
              <w:t>51%-60% правильных ответов</w:t>
            </w:r>
          </w:p>
        </w:tc>
      </w:tr>
      <w:tr w:rsidR="0005472F" w:rsidRPr="0005472F" w:rsidTr="0005472F">
        <w:tc>
          <w:tcPr>
            <w:tcW w:w="851" w:type="dxa"/>
          </w:tcPr>
          <w:p w:rsidR="0005472F" w:rsidRPr="0005472F" w:rsidRDefault="0005472F" w:rsidP="0005472F">
            <w:pPr>
              <w:tabs>
                <w:tab w:val="left" w:pos="-181"/>
                <w:tab w:val="right" w:leader="underscore" w:pos="9639"/>
              </w:tabs>
              <w:jc w:val="center"/>
              <w:rPr>
                <w:rStyle w:val="FontStyle25"/>
                <w:i w:val="0"/>
                <w:sz w:val="24"/>
                <w:szCs w:val="24"/>
              </w:rPr>
            </w:pPr>
            <w:r w:rsidRPr="0005472F">
              <w:rPr>
                <w:rStyle w:val="FontStyle25"/>
                <w:sz w:val="24"/>
                <w:szCs w:val="24"/>
              </w:rPr>
              <w:t>0</w:t>
            </w:r>
          </w:p>
        </w:tc>
        <w:tc>
          <w:tcPr>
            <w:tcW w:w="8505" w:type="dxa"/>
          </w:tcPr>
          <w:p w:rsidR="0005472F" w:rsidRPr="0005472F" w:rsidRDefault="0005472F" w:rsidP="0005472F">
            <w:r w:rsidRPr="0005472F">
              <w:t>Менее 50% правильных ответов</w:t>
            </w:r>
          </w:p>
        </w:tc>
      </w:tr>
    </w:tbl>
    <w:p w:rsidR="00C314F3" w:rsidRDefault="00C314F3" w:rsidP="00C314F3">
      <w:pPr>
        <w:shd w:val="clear" w:color="auto" w:fill="FFFFFF"/>
        <w:spacing w:before="403"/>
        <w:ind w:right="19"/>
      </w:pPr>
      <w:r>
        <w:rPr>
          <w:b/>
          <w:bCs/>
          <w:color w:val="000000"/>
          <w:spacing w:val="-3"/>
        </w:rPr>
        <w:t>Шкала пересчета баллов:</w:t>
      </w:r>
    </w:p>
    <w:p w:rsidR="00C314F3" w:rsidRDefault="00C314F3" w:rsidP="00C314F3">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669"/>
        <w:gridCol w:w="6922"/>
      </w:tblGrid>
      <w:tr w:rsidR="00C314F3" w:rsidTr="0005472F">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i/>
                <w:iCs/>
                <w:color w:val="000000"/>
                <w:spacing w:val="-2"/>
              </w:rPr>
              <w:t>Баллы</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i/>
                <w:iCs/>
                <w:color w:val="000000"/>
                <w:spacing w:val="-4"/>
              </w:rPr>
              <w:t>Оценка</w:t>
            </w:r>
          </w:p>
        </w:tc>
      </w:tr>
      <w:tr w:rsidR="00C314F3" w:rsidTr="0005472F">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color w:val="000000"/>
                <w:spacing w:val="-3"/>
              </w:rPr>
              <w:t>4,5-5,0</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color w:val="000000"/>
                <w:spacing w:val="-4"/>
              </w:rPr>
              <w:t>Отлично</w:t>
            </w:r>
          </w:p>
        </w:tc>
      </w:tr>
      <w:tr w:rsidR="00C314F3" w:rsidTr="0005472F">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5"/>
              </w:rPr>
              <w:t>3,5-4,</w:t>
            </w:r>
            <w:r w:rsidR="00463CC0">
              <w:rPr>
                <w:color w:val="000000"/>
                <w:spacing w:val="-5"/>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color w:val="000000"/>
                <w:spacing w:val="-4"/>
              </w:rPr>
              <w:t>Хорошо</w:t>
            </w:r>
          </w:p>
        </w:tc>
      </w:tr>
      <w:tr w:rsidR="00C314F3" w:rsidTr="0005472F">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4"/>
              </w:rPr>
              <w:lastRenderedPageBreak/>
              <w:t>2,</w:t>
            </w:r>
            <w:r w:rsidR="00463CC0">
              <w:rPr>
                <w:color w:val="000000"/>
                <w:spacing w:val="-4"/>
              </w:rPr>
              <w:t>5</w:t>
            </w:r>
            <w:r>
              <w:rPr>
                <w:color w:val="000000"/>
                <w:spacing w:val="-4"/>
              </w:rPr>
              <w:t>-3,</w:t>
            </w:r>
            <w:r w:rsidR="00463CC0">
              <w:rPr>
                <w:color w:val="000000"/>
                <w:spacing w:val="-4"/>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color w:val="000000"/>
                <w:spacing w:val="-3"/>
              </w:rPr>
              <w:t>Удовлетворительно</w:t>
            </w:r>
          </w:p>
        </w:tc>
      </w:tr>
      <w:tr w:rsidR="00C314F3" w:rsidTr="0005472F">
        <w:trPr>
          <w:trHeight w:hRule="exact" w:val="29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881B01" w:rsidP="00463CC0">
            <w:pPr>
              <w:shd w:val="clear" w:color="auto" w:fill="FFFFFF"/>
              <w:jc w:val="center"/>
            </w:pPr>
            <w:r>
              <w:rPr>
                <w:color w:val="000000"/>
                <w:spacing w:val="-6"/>
              </w:rPr>
              <w:t>&lt;2,</w:t>
            </w:r>
            <w:r w:rsidR="00463CC0">
              <w:rPr>
                <w:color w:val="000000"/>
                <w:spacing w:val="-6"/>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05472F">
            <w:pPr>
              <w:shd w:val="clear" w:color="auto" w:fill="FFFFFF"/>
              <w:jc w:val="center"/>
            </w:pPr>
            <w:r>
              <w:rPr>
                <w:color w:val="000000"/>
                <w:spacing w:val="-2"/>
              </w:rPr>
              <w:t>Неудовлетворительно</w:t>
            </w:r>
          </w:p>
        </w:tc>
      </w:tr>
    </w:tbl>
    <w:p w:rsidR="00C314F3" w:rsidRPr="008D1198" w:rsidRDefault="00C314F3" w:rsidP="002250FB">
      <w:pPr>
        <w:ind w:firstLine="709"/>
        <w:jc w:val="both"/>
        <w:rPr>
          <w:b/>
          <w:bCs/>
          <w:i/>
          <w:color w:val="FF0000"/>
        </w:rPr>
      </w:pPr>
    </w:p>
    <w:p w:rsidR="00FA4312" w:rsidRDefault="00FA4312" w:rsidP="00FA4312">
      <w:pPr>
        <w:pStyle w:val="11"/>
        <w:jc w:val="center"/>
        <w:rPr>
          <w:rFonts w:eastAsia="Times New Roman"/>
          <w:b/>
          <w:bCs/>
          <w:i/>
        </w:rPr>
      </w:pPr>
    </w:p>
    <w:p w:rsidR="002250FB" w:rsidRDefault="002250FB" w:rsidP="00FA4312">
      <w:pPr>
        <w:pStyle w:val="11"/>
        <w:jc w:val="center"/>
        <w:rPr>
          <w:b/>
        </w:rPr>
      </w:pPr>
      <w:r>
        <w:rPr>
          <w:b/>
        </w:rPr>
        <w:t xml:space="preserve">Порядок предоставления результатов самостоятельной работы </w:t>
      </w:r>
    </w:p>
    <w:p w:rsidR="00881B01" w:rsidRDefault="00116B01" w:rsidP="002250FB">
      <w:pPr>
        <w:pStyle w:val="11"/>
        <w:ind w:left="0" w:firstLine="709"/>
        <w:jc w:val="both"/>
      </w:pPr>
      <w:r>
        <w:t xml:space="preserve">Формой представления результатов самостоятельной работы </w:t>
      </w:r>
      <w:r w:rsidRPr="0005472F">
        <w:t xml:space="preserve">является </w:t>
      </w:r>
      <w:r w:rsidR="00881B01" w:rsidRPr="0005472F">
        <w:t>доклад</w:t>
      </w:r>
      <w:r w:rsidRPr="0005472F">
        <w:t xml:space="preserve"> </w:t>
      </w:r>
      <w:r>
        <w:t xml:space="preserve">о выполнении работ по выбранной тематике. </w:t>
      </w:r>
    </w:p>
    <w:p w:rsidR="00F34FEC" w:rsidRPr="00D22663" w:rsidRDefault="00116B01" w:rsidP="002250FB">
      <w:pPr>
        <w:pStyle w:val="11"/>
        <w:ind w:left="0" w:firstLine="709"/>
        <w:jc w:val="both"/>
        <w:rPr>
          <w:b/>
        </w:rPr>
      </w:pPr>
      <w:proofErr w:type="spellStart"/>
      <w:r>
        <w:t>Этапность</w:t>
      </w:r>
      <w:proofErr w:type="spellEnd"/>
      <w:r>
        <w:t xml:space="preserve"> выполнения работы может быть </w:t>
      </w:r>
      <w:proofErr w:type="gramStart"/>
      <w:r>
        <w:t>привязана</w:t>
      </w:r>
      <w:proofErr w:type="gramEnd"/>
      <w:r>
        <w:t xml:space="preserve"> к темам дисциплины. При этом каждый из этапов может заканчиваться промежуточным отчетом. Всего в течение времени изучения дисциплины выполняется </w:t>
      </w:r>
      <w:r w:rsidR="0005472F">
        <w:t>одна</w:t>
      </w:r>
      <w:r w:rsidRPr="00116B01">
        <w:rPr>
          <w:color w:val="FF0000"/>
        </w:rPr>
        <w:t xml:space="preserve"> </w:t>
      </w:r>
      <w:r w:rsidR="0005472F">
        <w:t>работа</w:t>
      </w:r>
      <w:r>
        <w:t xml:space="preserve"> </w:t>
      </w:r>
      <w:r w:rsidR="0005472F">
        <w:t>в разделе дисциплины</w:t>
      </w:r>
      <w:r>
        <w:t xml:space="preserve">.  </w:t>
      </w:r>
    </w:p>
    <w:p w:rsidR="00054D6F" w:rsidRDefault="005D1383" w:rsidP="00054D6F">
      <w:pPr>
        <w:spacing w:after="200" w:line="276" w:lineRule="auto"/>
      </w:pPr>
      <w:r>
        <w:rPr>
          <w:b/>
        </w:rPr>
        <w:t xml:space="preserve"> </w:t>
      </w:r>
    </w:p>
    <w:p w:rsidR="008D1198" w:rsidRDefault="008D1198" w:rsidP="00054D6F">
      <w:pPr>
        <w:tabs>
          <w:tab w:val="left" w:pos="1134"/>
        </w:tabs>
        <w:ind w:firstLine="709"/>
        <w:contextualSpacing/>
        <w:jc w:val="center"/>
        <w:rPr>
          <w:b/>
          <w:bCs/>
        </w:rPr>
      </w:pPr>
    </w:p>
    <w:p w:rsidR="00054D6F" w:rsidRPr="00D22663" w:rsidRDefault="00054D6F" w:rsidP="00054D6F">
      <w:pPr>
        <w:tabs>
          <w:tab w:val="left" w:pos="1134"/>
        </w:tabs>
        <w:ind w:firstLine="709"/>
        <w:contextualSpacing/>
        <w:jc w:val="center"/>
        <w:rPr>
          <w:b/>
          <w:bCs/>
        </w:rPr>
      </w:pPr>
      <w:r w:rsidRPr="00D22663">
        <w:rPr>
          <w:b/>
          <w:bCs/>
        </w:rPr>
        <w:t>СПИСОК РЕКОМЕНДУЕМОЙ ЛИТЕРАТУРЫ</w:t>
      </w:r>
    </w:p>
    <w:p w:rsidR="0005472F" w:rsidRPr="0005472F" w:rsidRDefault="0005472F" w:rsidP="0005472F">
      <w:pPr>
        <w:tabs>
          <w:tab w:val="left" w:pos="-7655"/>
        </w:tabs>
        <w:rPr>
          <w:b/>
          <w:bCs/>
        </w:rPr>
      </w:pPr>
      <w:r w:rsidRPr="0005472F">
        <w:rPr>
          <w:b/>
          <w:bCs/>
        </w:rPr>
        <w:t>Основная литература:</w:t>
      </w:r>
    </w:p>
    <w:p w:rsidR="0005472F" w:rsidRPr="0005472F" w:rsidRDefault="0005472F" w:rsidP="0005472F">
      <w:pPr>
        <w:jc w:val="both"/>
      </w:pPr>
      <w:r w:rsidRPr="0005472F">
        <w:t>1. Матчин, Г.А. Основы медицинских знаний и медицина катастроф. Ситуационные задачи [Электронный ресурс]: учебно-методическое пособие / Г.А. Матчин. - Электрон</w:t>
      </w:r>
      <w:proofErr w:type="gramStart"/>
      <w:r w:rsidRPr="0005472F">
        <w:t>.</w:t>
      </w:r>
      <w:proofErr w:type="gramEnd"/>
      <w:r w:rsidRPr="0005472F">
        <w:t xml:space="preserve"> </w:t>
      </w:r>
      <w:proofErr w:type="gramStart"/>
      <w:r w:rsidRPr="0005472F">
        <w:t>д</w:t>
      </w:r>
      <w:proofErr w:type="gramEnd"/>
      <w:r w:rsidRPr="0005472F">
        <w:t>ан. - Оренбург: ОГПУ, 2016. - 76 с. - Режим доступа: https://e.lanbook.com/book/91866</w:t>
      </w:r>
    </w:p>
    <w:p w:rsidR="0005472F" w:rsidRPr="0005472F" w:rsidRDefault="0005472F" w:rsidP="0005472F">
      <w:pPr>
        <w:jc w:val="both"/>
      </w:pPr>
      <w:r w:rsidRPr="0005472F">
        <w:t>2. Миллер, Л.Л. Спортивная медицина [Электронный ресурс]: учеб</w:t>
      </w:r>
      <w:proofErr w:type="gramStart"/>
      <w:r w:rsidRPr="0005472F">
        <w:t>.</w:t>
      </w:r>
      <w:proofErr w:type="gramEnd"/>
      <w:r w:rsidRPr="0005472F">
        <w:t xml:space="preserve"> </w:t>
      </w:r>
      <w:proofErr w:type="gramStart"/>
      <w:r w:rsidRPr="0005472F">
        <w:t>п</w:t>
      </w:r>
      <w:proofErr w:type="gramEnd"/>
      <w:r w:rsidRPr="0005472F">
        <w:t>особие /Л.Л. Миллер - М.: Человек, 2015. - 184 - Режим доступа : http://www.studentlibrary.ru/book/ISBN9785906131478.html</w:t>
      </w:r>
    </w:p>
    <w:p w:rsidR="0005472F" w:rsidRPr="0005472F" w:rsidRDefault="0005472F" w:rsidP="0005472F">
      <w:pPr>
        <w:tabs>
          <w:tab w:val="left" w:pos="265"/>
        </w:tabs>
        <w:rPr>
          <w:b/>
          <w:bCs/>
        </w:rPr>
      </w:pPr>
      <w:r w:rsidRPr="0005472F">
        <w:rPr>
          <w:b/>
          <w:bCs/>
        </w:rPr>
        <w:t>Дополнительная литература:</w:t>
      </w:r>
    </w:p>
    <w:p w:rsidR="0005472F" w:rsidRPr="0005472F" w:rsidRDefault="0005472F" w:rsidP="0005472F">
      <w:pPr>
        <w:pStyle w:val="a3"/>
        <w:spacing w:before="0" w:beforeAutospacing="0" w:after="0" w:afterAutospacing="0"/>
        <w:jc w:val="both"/>
        <w:rPr>
          <w:rFonts w:ascii="Times New Roman" w:hAnsi="Times New Roman"/>
        </w:rPr>
      </w:pPr>
      <w:r w:rsidRPr="0005472F">
        <w:rPr>
          <w:rFonts w:ascii="Times New Roman" w:hAnsi="Times New Roman"/>
        </w:rPr>
        <w:t>1. Кувшинов, Ю.А. Основы медицинских знаний и здорового образа жизни [Электронный ресурс]: учебное пособие / Ю.А. Кувшинов. - Электрон</w:t>
      </w:r>
      <w:proofErr w:type="gramStart"/>
      <w:r w:rsidRPr="0005472F">
        <w:rPr>
          <w:rFonts w:ascii="Times New Roman" w:hAnsi="Times New Roman"/>
        </w:rPr>
        <w:t>.</w:t>
      </w:r>
      <w:proofErr w:type="gramEnd"/>
      <w:r w:rsidRPr="0005472F">
        <w:rPr>
          <w:rFonts w:ascii="Times New Roman" w:hAnsi="Times New Roman"/>
        </w:rPr>
        <w:t xml:space="preserve"> </w:t>
      </w:r>
      <w:proofErr w:type="gramStart"/>
      <w:r w:rsidRPr="0005472F">
        <w:rPr>
          <w:rFonts w:ascii="Times New Roman" w:hAnsi="Times New Roman"/>
        </w:rPr>
        <w:t>д</w:t>
      </w:r>
      <w:proofErr w:type="gramEnd"/>
      <w:r w:rsidRPr="0005472F">
        <w:rPr>
          <w:rFonts w:ascii="Times New Roman" w:hAnsi="Times New Roman"/>
        </w:rPr>
        <w:t xml:space="preserve">ан. - Кемерово: </w:t>
      </w:r>
      <w:proofErr w:type="spellStart"/>
      <w:r w:rsidRPr="0005472F">
        <w:rPr>
          <w:rFonts w:ascii="Times New Roman" w:hAnsi="Times New Roman"/>
        </w:rPr>
        <w:t>КемГИК</w:t>
      </w:r>
      <w:proofErr w:type="spellEnd"/>
      <w:r w:rsidRPr="0005472F">
        <w:rPr>
          <w:rFonts w:ascii="Times New Roman" w:hAnsi="Times New Roman"/>
        </w:rPr>
        <w:t>, 2013. - 183 с. - Режим доступа: https://e.lanbook.com/book/79431</w:t>
      </w:r>
    </w:p>
    <w:p w:rsidR="0005472F" w:rsidRPr="0005472F" w:rsidRDefault="0005472F" w:rsidP="0005472F">
      <w:pPr>
        <w:pStyle w:val="a3"/>
        <w:spacing w:before="0" w:beforeAutospacing="0" w:after="0" w:afterAutospacing="0"/>
        <w:jc w:val="both"/>
        <w:rPr>
          <w:rFonts w:ascii="Times New Roman" w:hAnsi="Times New Roman"/>
        </w:rPr>
      </w:pPr>
      <w:r w:rsidRPr="0005472F">
        <w:rPr>
          <w:rFonts w:ascii="Times New Roman" w:hAnsi="Times New Roman"/>
        </w:rPr>
        <w:t>2. Основы медицинских знаний (анатомия, физиология, гигиена человека и оказание первой помощи при неотложных состояниях) [Текст]: учеб</w:t>
      </w:r>
      <w:proofErr w:type="gramStart"/>
      <w:r w:rsidRPr="0005472F">
        <w:rPr>
          <w:rFonts w:ascii="Times New Roman" w:hAnsi="Times New Roman"/>
        </w:rPr>
        <w:t>.</w:t>
      </w:r>
      <w:proofErr w:type="gramEnd"/>
      <w:r w:rsidRPr="0005472F">
        <w:rPr>
          <w:rFonts w:ascii="Times New Roman" w:hAnsi="Times New Roman"/>
        </w:rPr>
        <w:t xml:space="preserve"> </w:t>
      </w:r>
      <w:proofErr w:type="gramStart"/>
      <w:r w:rsidRPr="0005472F">
        <w:rPr>
          <w:rFonts w:ascii="Times New Roman" w:hAnsi="Times New Roman"/>
        </w:rPr>
        <w:t>п</w:t>
      </w:r>
      <w:proofErr w:type="gramEnd"/>
      <w:r w:rsidRPr="0005472F">
        <w:rPr>
          <w:rFonts w:ascii="Times New Roman" w:hAnsi="Times New Roman"/>
        </w:rPr>
        <w:t xml:space="preserve">особие / под. ред. И.В. </w:t>
      </w:r>
      <w:proofErr w:type="spellStart"/>
      <w:r w:rsidRPr="0005472F">
        <w:rPr>
          <w:rFonts w:ascii="Times New Roman" w:hAnsi="Times New Roman"/>
        </w:rPr>
        <w:t>Гайворонского</w:t>
      </w:r>
      <w:proofErr w:type="spellEnd"/>
      <w:r w:rsidRPr="0005472F">
        <w:rPr>
          <w:rFonts w:ascii="Times New Roman" w:hAnsi="Times New Roman"/>
        </w:rPr>
        <w:t>. - СПб</w:t>
      </w:r>
      <w:proofErr w:type="gramStart"/>
      <w:r w:rsidRPr="0005472F">
        <w:rPr>
          <w:rFonts w:ascii="Times New Roman" w:hAnsi="Times New Roman"/>
        </w:rPr>
        <w:t xml:space="preserve">.: </w:t>
      </w:r>
      <w:proofErr w:type="gramEnd"/>
      <w:r w:rsidRPr="0005472F">
        <w:rPr>
          <w:rFonts w:ascii="Times New Roman" w:hAnsi="Times New Roman"/>
        </w:rPr>
        <w:t>Спец Лит, 2009. - 302 с. (7 экз.)</w:t>
      </w:r>
    </w:p>
    <w:p w:rsidR="0005472F" w:rsidRPr="0005472F" w:rsidRDefault="0005472F" w:rsidP="0005472F">
      <w:pPr>
        <w:pStyle w:val="a3"/>
        <w:spacing w:before="0" w:beforeAutospacing="0" w:after="0" w:afterAutospacing="0"/>
        <w:jc w:val="both"/>
        <w:rPr>
          <w:rFonts w:ascii="Times New Roman" w:hAnsi="Times New Roman"/>
        </w:rPr>
      </w:pPr>
      <w:r w:rsidRPr="0005472F">
        <w:rPr>
          <w:rFonts w:ascii="Times New Roman" w:hAnsi="Times New Roman"/>
        </w:rPr>
        <w:t xml:space="preserve">3. </w:t>
      </w:r>
      <w:proofErr w:type="spellStart"/>
      <w:r w:rsidRPr="0005472F">
        <w:rPr>
          <w:rFonts w:ascii="Times New Roman" w:hAnsi="Times New Roman"/>
        </w:rPr>
        <w:t>Ромашин</w:t>
      </w:r>
      <w:proofErr w:type="spellEnd"/>
      <w:r w:rsidRPr="0005472F">
        <w:rPr>
          <w:rFonts w:ascii="Times New Roman" w:hAnsi="Times New Roman"/>
        </w:rPr>
        <w:t>, О. В. Некоторые неотложные состояния в практике спортивной медицины [Текст]: учеб</w:t>
      </w:r>
      <w:proofErr w:type="gramStart"/>
      <w:r w:rsidRPr="0005472F">
        <w:rPr>
          <w:rFonts w:ascii="Times New Roman" w:hAnsi="Times New Roman"/>
        </w:rPr>
        <w:t>.</w:t>
      </w:r>
      <w:proofErr w:type="gramEnd"/>
      <w:r w:rsidRPr="0005472F">
        <w:rPr>
          <w:rFonts w:ascii="Times New Roman" w:hAnsi="Times New Roman"/>
        </w:rPr>
        <w:t xml:space="preserve"> - </w:t>
      </w:r>
      <w:proofErr w:type="gramStart"/>
      <w:r w:rsidRPr="0005472F">
        <w:rPr>
          <w:rFonts w:ascii="Times New Roman" w:hAnsi="Times New Roman"/>
        </w:rPr>
        <w:t>м</w:t>
      </w:r>
      <w:proofErr w:type="gramEnd"/>
      <w:r w:rsidRPr="0005472F">
        <w:rPr>
          <w:rFonts w:ascii="Times New Roman" w:hAnsi="Times New Roman"/>
        </w:rPr>
        <w:t xml:space="preserve">етод. пособие для врачей / О. В. </w:t>
      </w:r>
      <w:proofErr w:type="spellStart"/>
      <w:r w:rsidRPr="0005472F">
        <w:rPr>
          <w:rFonts w:ascii="Times New Roman" w:hAnsi="Times New Roman"/>
        </w:rPr>
        <w:t>Ромашин</w:t>
      </w:r>
      <w:proofErr w:type="spellEnd"/>
      <w:r w:rsidRPr="0005472F">
        <w:rPr>
          <w:rFonts w:ascii="Times New Roman" w:hAnsi="Times New Roman"/>
        </w:rPr>
        <w:t xml:space="preserve">, А. В. Смоленский, В. Ю. Преображенский; под ред. К. В. </w:t>
      </w:r>
      <w:proofErr w:type="spellStart"/>
      <w:r w:rsidRPr="0005472F">
        <w:rPr>
          <w:rFonts w:ascii="Times New Roman" w:hAnsi="Times New Roman"/>
        </w:rPr>
        <w:t>Лядова</w:t>
      </w:r>
      <w:proofErr w:type="spellEnd"/>
      <w:r w:rsidRPr="0005472F">
        <w:rPr>
          <w:rFonts w:ascii="Times New Roman" w:hAnsi="Times New Roman"/>
        </w:rPr>
        <w:t>. - М.: Сов</w:t>
      </w:r>
      <w:proofErr w:type="gramStart"/>
      <w:r w:rsidRPr="0005472F">
        <w:rPr>
          <w:rFonts w:ascii="Times New Roman" w:hAnsi="Times New Roman"/>
        </w:rPr>
        <w:t>.</w:t>
      </w:r>
      <w:proofErr w:type="gramEnd"/>
      <w:r w:rsidRPr="0005472F">
        <w:rPr>
          <w:rFonts w:ascii="Times New Roman" w:hAnsi="Times New Roman"/>
        </w:rPr>
        <w:t xml:space="preserve"> </w:t>
      </w:r>
      <w:proofErr w:type="gramStart"/>
      <w:r w:rsidRPr="0005472F">
        <w:rPr>
          <w:rFonts w:ascii="Times New Roman" w:hAnsi="Times New Roman"/>
        </w:rPr>
        <w:t>с</w:t>
      </w:r>
      <w:proofErr w:type="gramEnd"/>
      <w:r w:rsidRPr="0005472F">
        <w:rPr>
          <w:rFonts w:ascii="Times New Roman" w:hAnsi="Times New Roman"/>
        </w:rPr>
        <w:t>порт, 2011. - 131 с. (3 экз.)</w:t>
      </w:r>
    </w:p>
    <w:p w:rsidR="0005472F" w:rsidRPr="0005472F" w:rsidRDefault="0005472F" w:rsidP="0005472F">
      <w:pPr>
        <w:jc w:val="both"/>
      </w:pPr>
      <w:r w:rsidRPr="0005472F">
        <w:t xml:space="preserve">4. </w:t>
      </w:r>
      <w:proofErr w:type="spellStart"/>
      <w:r w:rsidRPr="0005472F">
        <w:t>Ромашин</w:t>
      </w:r>
      <w:proofErr w:type="spellEnd"/>
      <w:r w:rsidRPr="0005472F">
        <w:t xml:space="preserve">, О. В. Некоторые неотложные состояния в практике спортивной медицины [Электронный ресурс]: учебно-методические рекомендации для врачей / О.В. </w:t>
      </w:r>
      <w:proofErr w:type="spellStart"/>
      <w:r w:rsidRPr="0005472F">
        <w:t>Ромашин</w:t>
      </w:r>
      <w:proofErr w:type="spellEnd"/>
      <w:r w:rsidRPr="0005472F">
        <w:t xml:space="preserve">, А.В. Смоленский, В.Ю. Преображенский; под ред. К.В. </w:t>
      </w:r>
      <w:proofErr w:type="spellStart"/>
      <w:r w:rsidRPr="0005472F">
        <w:t>Лядова</w:t>
      </w:r>
      <w:proofErr w:type="spellEnd"/>
      <w:r w:rsidRPr="0005472F">
        <w:t>. - М.: Советский спорт, 2011. – 130с. - Режим доступа: http://www.studentlibrary.ru/book/ISBN9785971805298.html</w:t>
      </w:r>
    </w:p>
    <w:p w:rsidR="0005472F" w:rsidRPr="0005472F" w:rsidRDefault="0005472F" w:rsidP="0005472F">
      <w:pPr>
        <w:jc w:val="both"/>
      </w:pPr>
      <w:r w:rsidRPr="0005472F">
        <w:t>5.Спортивная медицина [Электронный ресурс]: нац. рук</w:t>
      </w:r>
      <w:proofErr w:type="gramStart"/>
      <w:r w:rsidRPr="0005472F">
        <w:t>.</w:t>
      </w:r>
      <w:proofErr w:type="gramEnd"/>
      <w:r w:rsidRPr="0005472F">
        <w:t xml:space="preserve">/ </w:t>
      </w:r>
      <w:proofErr w:type="gramStart"/>
      <w:r w:rsidRPr="0005472F">
        <w:t>п</w:t>
      </w:r>
      <w:proofErr w:type="gramEnd"/>
      <w:r w:rsidRPr="0005472F">
        <w:t xml:space="preserve">од ред. С.П. Миронова, Б.А. </w:t>
      </w:r>
      <w:proofErr w:type="spellStart"/>
      <w:r w:rsidRPr="0005472F">
        <w:t>Поляева</w:t>
      </w:r>
      <w:proofErr w:type="spellEnd"/>
      <w:r w:rsidRPr="0005472F">
        <w:t>, Г.А. Макаровой - М.: ГЭОТАР-Медиа, 2013. – 1184с. - Режим доступа: http://www.studentlibrary.ru/book/ISBN9785970424605.html</w:t>
      </w:r>
    </w:p>
    <w:p w:rsidR="0005472F" w:rsidRPr="0005472F" w:rsidRDefault="0005472F" w:rsidP="0005472F">
      <w:pPr>
        <w:jc w:val="both"/>
      </w:pPr>
      <w:r w:rsidRPr="0005472F">
        <w:t xml:space="preserve">6.Спортивная медицина. Справочник для врачей и тренеров [Электронный ресурс] / перевод с англ. А. </w:t>
      </w:r>
      <w:proofErr w:type="spellStart"/>
      <w:r w:rsidRPr="0005472F">
        <w:t>Гнетовой</w:t>
      </w:r>
      <w:proofErr w:type="spellEnd"/>
      <w:r w:rsidRPr="0005472F">
        <w:t xml:space="preserve">, Л. </w:t>
      </w:r>
      <w:proofErr w:type="spellStart"/>
      <w:r w:rsidRPr="0005472F">
        <w:t>Потанич</w:t>
      </w:r>
      <w:proofErr w:type="spellEnd"/>
      <w:r w:rsidRPr="0005472F">
        <w:t xml:space="preserve">, М. Прокопьевой. Оформление Е. </w:t>
      </w:r>
      <w:proofErr w:type="spellStart"/>
      <w:r w:rsidRPr="0005472F">
        <w:t>Пермякова</w:t>
      </w:r>
      <w:proofErr w:type="spellEnd"/>
      <w:r w:rsidRPr="0005472F">
        <w:t>. - Издание 3-е, дополненное и исправленное. - М.: Человек, 2013. – 328с. - Режим доступа</w:t>
      </w:r>
      <w:proofErr w:type="gramStart"/>
      <w:r w:rsidRPr="0005472F">
        <w:t xml:space="preserve"> :</w:t>
      </w:r>
      <w:proofErr w:type="gramEnd"/>
      <w:r w:rsidRPr="0005472F">
        <w:t xml:space="preserve"> http://www.studentlibrary.ru/book/ISBN9785906131102.html</w:t>
      </w: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05472F" w:rsidRDefault="0005472F" w:rsidP="00180BFC">
      <w:pPr>
        <w:rPr>
          <w:b/>
        </w:rPr>
      </w:pPr>
    </w:p>
    <w:p w:rsidR="00FA4312" w:rsidRDefault="00FA4312" w:rsidP="00180BFC">
      <w:pPr>
        <w:rPr>
          <w:b/>
        </w:rPr>
      </w:pPr>
    </w:p>
    <w:p w:rsidR="0005472F" w:rsidRDefault="0005472F" w:rsidP="0005472F">
      <w:pPr>
        <w:jc w:val="right"/>
        <w:rPr>
          <w:b/>
        </w:rPr>
      </w:pPr>
      <w:r>
        <w:rPr>
          <w:b/>
        </w:rPr>
        <w:lastRenderedPageBreak/>
        <w:t>Приложение 1.</w:t>
      </w:r>
    </w:p>
    <w:p w:rsidR="00881B01" w:rsidRPr="0005472F" w:rsidRDefault="00881B01" w:rsidP="0005472F">
      <w:pPr>
        <w:jc w:val="center"/>
        <w:rPr>
          <w:b/>
        </w:rPr>
      </w:pPr>
      <w:r w:rsidRPr="0005472F">
        <w:rPr>
          <w:b/>
        </w:rPr>
        <w:t>Тематика докладов</w:t>
      </w:r>
    </w:p>
    <w:p w:rsidR="00881B01" w:rsidRDefault="00881B01" w:rsidP="00180BFC">
      <w:pPr>
        <w:rPr>
          <w:color w:val="FF0000"/>
        </w:rPr>
      </w:pPr>
    </w:p>
    <w:p w:rsidR="0005472F" w:rsidRPr="0005472F" w:rsidRDefault="0005472F" w:rsidP="0005472F">
      <w:pPr>
        <w:shd w:val="clear" w:color="auto" w:fill="FFFFFF"/>
        <w:jc w:val="both"/>
        <w:outlineLvl w:val="0"/>
        <w:rPr>
          <w:bCs/>
          <w:color w:val="000000"/>
          <w:shd w:val="clear" w:color="auto" w:fill="FFFFFF"/>
        </w:rPr>
      </w:pPr>
      <w:r w:rsidRPr="0005472F">
        <w:rPr>
          <w:bCs/>
          <w:color w:val="000000"/>
          <w:shd w:val="clear" w:color="auto" w:fill="FFFFFF"/>
        </w:rPr>
        <w:t xml:space="preserve">1. </w:t>
      </w:r>
      <w:proofErr w:type="spellStart"/>
      <w:r w:rsidRPr="0005472F">
        <w:rPr>
          <w:bCs/>
          <w:color w:val="000000"/>
          <w:shd w:val="clear" w:color="auto" w:fill="FFFFFF"/>
        </w:rPr>
        <w:t>Аддиктивное</w:t>
      </w:r>
      <w:proofErr w:type="spellEnd"/>
      <w:r w:rsidRPr="0005472F">
        <w:rPr>
          <w:bCs/>
          <w:color w:val="000000"/>
          <w:shd w:val="clear" w:color="auto" w:fill="FFFFFF"/>
        </w:rPr>
        <w:t xml:space="preserve"> поведение у лиц с ограниченными возможностями здоровья.</w:t>
      </w:r>
    </w:p>
    <w:p w:rsidR="0005472F" w:rsidRPr="0005472F" w:rsidRDefault="0005472F" w:rsidP="0005472F">
      <w:pPr>
        <w:shd w:val="clear" w:color="auto" w:fill="FFFFFF"/>
        <w:jc w:val="both"/>
        <w:rPr>
          <w:bCs/>
          <w:color w:val="000000"/>
          <w:shd w:val="clear" w:color="auto" w:fill="FFFFFF"/>
        </w:rPr>
      </w:pPr>
      <w:r w:rsidRPr="0005472F">
        <w:rPr>
          <w:bCs/>
          <w:color w:val="000000"/>
          <w:shd w:val="clear" w:color="auto" w:fill="FFFFFF"/>
        </w:rPr>
        <w:t xml:space="preserve">2. Особенности </w:t>
      </w:r>
      <w:proofErr w:type="spellStart"/>
      <w:r w:rsidRPr="0005472F">
        <w:rPr>
          <w:bCs/>
          <w:color w:val="000000"/>
          <w:shd w:val="clear" w:color="auto" w:fill="FFFFFF"/>
        </w:rPr>
        <w:t>аддиктивного</w:t>
      </w:r>
      <w:proofErr w:type="spellEnd"/>
      <w:r w:rsidRPr="0005472F">
        <w:rPr>
          <w:bCs/>
          <w:color w:val="000000"/>
          <w:shd w:val="clear" w:color="auto" w:fill="FFFFFF"/>
        </w:rPr>
        <w:t xml:space="preserve"> поведения у студентов с ограниченными возможностями здоровья.</w:t>
      </w:r>
    </w:p>
    <w:p w:rsidR="0005472F" w:rsidRPr="0005472F" w:rsidRDefault="0005472F" w:rsidP="0005472F">
      <w:pPr>
        <w:shd w:val="clear" w:color="auto" w:fill="FFFFFF"/>
        <w:jc w:val="both"/>
        <w:outlineLvl w:val="0"/>
        <w:rPr>
          <w:bCs/>
          <w:spacing w:val="-3"/>
        </w:rPr>
      </w:pPr>
      <w:r w:rsidRPr="0005472F">
        <w:rPr>
          <w:bCs/>
          <w:iCs/>
          <w:spacing w:val="-3"/>
        </w:rPr>
        <w:t xml:space="preserve">3. Взаимодействие с родителями детей с ограниченными возможностями здоровья как фактор профилактики </w:t>
      </w:r>
      <w:proofErr w:type="spellStart"/>
      <w:r w:rsidRPr="0005472F">
        <w:rPr>
          <w:bCs/>
          <w:iCs/>
          <w:spacing w:val="-3"/>
        </w:rPr>
        <w:t>аддиктивных</w:t>
      </w:r>
      <w:proofErr w:type="spellEnd"/>
      <w:r w:rsidRPr="0005472F">
        <w:rPr>
          <w:bCs/>
          <w:iCs/>
          <w:spacing w:val="-3"/>
        </w:rPr>
        <w:t xml:space="preserve"> расстройств.</w:t>
      </w:r>
    </w:p>
    <w:p w:rsidR="0005472F" w:rsidRPr="0005472F" w:rsidRDefault="0005472F" w:rsidP="0005472F">
      <w:pPr>
        <w:shd w:val="clear" w:color="auto" w:fill="FFFFFF"/>
        <w:jc w:val="both"/>
        <w:outlineLvl w:val="0"/>
        <w:rPr>
          <w:spacing w:val="-3"/>
        </w:rPr>
      </w:pPr>
      <w:r w:rsidRPr="0005472F">
        <w:rPr>
          <w:spacing w:val="-3"/>
        </w:rPr>
        <w:t>4. Профилактика нарушений поведения детей с ОВЗ.</w:t>
      </w:r>
    </w:p>
    <w:p w:rsidR="0005472F" w:rsidRPr="0005472F" w:rsidRDefault="0005472F" w:rsidP="0005472F">
      <w:pPr>
        <w:shd w:val="clear" w:color="auto" w:fill="FFFFFF"/>
        <w:jc w:val="both"/>
        <w:outlineLvl w:val="0"/>
        <w:rPr>
          <w:spacing w:val="-3"/>
        </w:rPr>
      </w:pPr>
      <w:r w:rsidRPr="0005472F">
        <w:rPr>
          <w:spacing w:val="-3"/>
        </w:rPr>
        <w:t>5. Профилактика зависимого поведения у глухих и слабослышащих детей.</w:t>
      </w:r>
    </w:p>
    <w:p w:rsidR="0005472F" w:rsidRPr="0005472F" w:rsidRDefault="0005472F" w:rsidP="0005472F">
      <w:pPr>
        <w:shd w:val="clear" w:color="auto" w:fill="FFFFFF"/>
        <w:jc w:val="both"/>
        <w:outlineLvl w:val="0"/>
        <w:rPr>
          <w:spacing w:val="-3"/>
        </w:rPr>
      </w:pPr>
      <w:r w:rsidRPr="0005472F">
        <w:rPr>
          <w:spacing w:val="-3"/>
        </w:rPr>
        <w:t xml:space="preserve">6. Профилактика </w:t>
      </w:r>
      <w:proofErr w:type="spellStart"/>
      <w:r w:rsidRPr="0005472F">
        <w:rPr>
          <w:spacing w:val="-3"/>
        </w:rPr>
        <w:t>аддиктивного</w:t>
      </w:r>
      <w:proofErr w:type="spellEnd"/>
      <w:r w:rsidRPr="0005472F">
        <w:rPr>
          <w:spacing w:val="-3"/>
        </w:rPr>
        <w:t xml:space="preserve"> поведения у слабовидящих школьников.</w:t>
      </w:r>
    </w:p>
    <w:p w:rsidR="0005472F" w:rsidRPr="0005472F" w:rsidRDefault="0005472F" w:rsidP="0005472F">
      <w:pPr>
        <w:shd w:val="clear" w:color="auto" w:fill="FFFFFF"/>
        <w:jc w:val="both"/>
        <w:outlineLvl w:val="0"/>
        <w:rPr>
          <w:spacing w:val="-3"/>
        </w:rPr>
      </w:pPr>
      <w:r w:rsidRPr="0005472F">
        <w:rPr>
          <w:spacing w:val="-3"/>
        </w:rPr>
        <w:t>7</w:t>
      </w:r>
      <w:r w:rsidRPr="0005472F">
        <w:rPr>
          <w:b/>
          <w:color w:val="000000"/>
        </w:rPr>
        <w:t xml:space="preserve">. </w:t>
      </w:r>
      <w:r w:rsidRPr="0005472F">
        <w:rPr>
          <w:bCs/>
          <w:color w:val="000000"/>
        </w:rPr>
        <w:t>Создание мотивационной сферы у слабослышащих подростков в отношении здорового образа жизни</w:t>
      </w:r>
      <w:r w:rsidRPr="0005472F">
        <w:rPr>
          <w:b/>
          <w:bCs/>
          <w:color w:val="000000"/>
        </w:rPr>
        <w:t>.</w:t>
      </w:r>
      <w:r w:rsidRPr="0005472F">
        <w:rPr>
          <w:bCs/>
          <w:color w:val="000000"/>
        </w:rPr>
        <w:t xml:space="preserve"> </w:t>
      </w:r>
    </w:p>
    <w:p w:rsidR="0005472F" w:rsidRPr="0005472F" w:rsidRDefault="0005472F" w:rsidP="0005472F">
      <w:pPr>
        <w:jc w:val="both"/>
        <w:rPr>
          <w:lang w:eastAsia="en-US"/>
        </w:rPr>
      </w:pPr>
      <w:r w:rsidRPr="0005472F">
        <w:rPr>
          <w:bCs/>
          <w:color w:val="000000"/>
          <w:lang w:eastAsia="en-US"/>
        </w:rPr>
        <w:t>8.</w:t>
      </w:r>
      <w:r w:rsidRPr="0005472F">
        <w:rPr>
          <w:lang w:eastAsia="en-US"/>
        </w:rPr>
        <w:t xml:space="preserve"> Семейная профилактика </w:t>
      </w:r>
      <w:proofErr w:type="spellStart"/>
      <w:r w:rsidRPr="0005472F">
        <w:rPr>
          <w:lang w:eastAsia="en-US"/>
        </w:rPr>
        <w:t>аддиктивного</w:t>
      </w:r>
      <w:proofErr w:type="spellEnd"/>
      <w:r w:rsidRPr="0005472F">
        <w:rPr>
          <w:lang w:eastAsia="en-US"/>
        </w:rPr>
        <w:t xml:space="preserve"> поведения подростков с ОВЗ.</w:t>
      </w:r>
    </w:p>
    <w:p w:rsidR="0005472F" w:rsidRPr="0005472F" w:rsidRDefault="0005472F" w:rsidP="0005472F">
      <w:pPr>
        <w:jc w:val="both"/>
        <w:rPr>
          <w:lang w:eastAsia="en-US"/>
        </w:rPr>
      </w:pPr>
      <w:r w:rsidRPr="0005472F">
        <w:rPr>
          <w:lang w:eastAsia="en-US"/>
        </w:rPr>
        <w:t>9. Социально-психологические особенности правонарушений среди школьной молодежи коррекционных классов.</w:t>
      </w:r>
    </w:p>
    <w:p w:rsidR="0005472F" w:rsidRPr="0005472F" w:rsidRDefault="0005472F" w:rsidP="0005472F">
      <w:pPr>
        <w:jc w:val="both"/>
        <w:rPr>
          <w:lang w:eastAsia="en-US"/>
        </w:rPr>
      </w:pPr>
      <w:r w:rsidRPr="0005472F">
        <w:rPr>
          <w:lang w:eastAsia="en-US"/>
        </w:rPr>
        <w:t>10. Профилактика химической зависимости у подростков.</w:t>
      </w:r>
    </w:p>
    <w:p w:rsidR="0005472F" w:rsidRPr="0005472F" w:rsidRDefault="0005472F" w:rsidP="0005472F">
      <w:pPr>
        <w:jc w:val="both"/>
        <w:rPr>
          <w:lang w:eastAsia="en-US"/>
        </w:rPr>
      </w:pPr>
      <w:r w:rsidRPr="0005472F">
        <w:rPr>
          <w:lang w:eastAsia="en-US"/>
        </w:rPr>
        <w:t>11. Эмоциональная привязанность как основа профилактики зависимого поведения у детей и подростков с ОВЗ.</w:t>
      </w:r>
    </w:p>
    <w:p w:rsidR="0005472F" w:rsidRPr="0005472F" w:rsidRDefault="0005472F" w:rsidP="0005472F">
      <w:pPr>
        <w:jc w:val="both"/>
        <w:rPr>
          <w:lang w:eastAsia="en-US"/>
        </w:rPr>
      </w:pPr>
      <w:r w:rsidRPr="0005472F">
        <w:rPr>
          <w:lang w:eastAsia="en-US"/>
        </w:rPr>
        <w:t xml:space="preserve">12. Профилактика наркомании и </w:t>
      </w:r>
      <w:proofErr w:type="spellStart"/>
      <w:r w:rsidRPr="0005472F">
        <w:rPr>
          <w:lang w:eastAsia="en-US"/>
        </w:rPr>
        <w:t>спайсовой</w:t>
      </w:r>
      <w:proofErr w:type="spellEnd"/>
      <w:r w:rsidRPr="0005472F">
        <w:rPr>
          <w:lang w:eastAsia="en-US"/>
        </w:rPr>
        <w:t xml:space="preserve"> зависимости в образовательной среде.</w:t>
      </w:r>
    </w:p>
    <w:p w:rsidR="0005472F" w:rsidRPr="0005472F" w:rsidRDefault="0005472F" w:rsidP="0005472F">
      <w:pPr>
        <w:jc w:val="both"/>
        <w:rPr>
          <w:lang w:eastAsia="en-US"/>
        </w:rPr>
      </w:pPr>
      <w:r w:rsidRPr="0005472F">
        <w:rPr>
          <w:lang w:eastAsia="en-US"/>
        </w:rPr>
        <w:t xml:space="preserve">13. Профилактика </w:t>
      </w:r>
      <w:proofErr w:type="spellStart"/>
      <w:r w:rsidRPr="0005472F">
        <w:rPr>
          <w:lang w:eastAsia="en-US"/>
        </w:rPr>
        <w:t>аддиктивного</w:t>
      </w:r>
      <w:proofErr w:type="spellEnd"/>
      <w:r w:rsidRPr="0005472F">
        <w:rPr>
          <w:lang w:eastAsia="en-US"/>
        </w:rPr>
        <w:t xml:space="preserve"> поведения в условиях оздоровительного лагеря.</w:t>
      </w:r>
    </w:p>
    <w:p w:rsidR="0005472F" w:rsidRPr="0005472F" w:rsidRDefault="0005472F" w:rsidP="0005472F">
      <w:pPr>
        <w:jc w:val="both"/>
        <w:rPr>
          <w:lang w:eastAsia="en-US"/>
        </w:rPr>
      </w:pPr>
      <w:r w:rsidRPr="0005472F">
        <w:rPr>
          <w:lang w:eastAsia="en-US"/>
        </w:rPr>
        <w:t xml:space="preserve">14. Нефармакологические формы </w:t>
      </w:r>
      <w:proofErr w:type="spellStart"/>
      <w:r w:rsidRPr="0005472F">
        <w:rPr>
          <w:lang w:eastAsia="en-US"/>
        </w:rPr>
        <w:t>аддиктивного</w:t>
      </w:r>
      <w:proofErr w:type="spellEnd"/>
      <w:r w:rsidRPr="0005472F">
        <w:rPr>
          <w:lang w:eastAsia="en-US"/>
        </w:rPr>
        <w:t xml:space="preserve"> поведения.</w:t>
      </w:r>
    </w:p>
    <w:p w:rsidR="0005472F" w:rsidRPr="0005472F" w:rsidRDefault="0005472F" w:rsidP="0005472F">
      <w:pPr>
        <w:jc w:val="both"/>
        <w:rPr>
          <w:lang w:eastAsia="en-US"/>
        </w:rPr>
      </w:pPr>
      <w:r w:rsidRPr="0005472F">
        <w:rPr>
          <w:lang w:eastAsia="en-US"/>
        </w:rPr>
        <w:t xml:space="preserve">15. Профилактика </w:t>
      </w:r>
      <w:proofErr w:type="spellStart"/>
      <w:r w:rsidRPr="0005472F">
        <w:rPr>
          <w:lang w:eastAsia="en-US"/>
        </w:rPr>
        <w:t>аддиктивного</w:t>
      </w:r>
      <w:proofErr w:type="spellEnd"/>
      <w:r w:rsidRPr="0005472F">
        <w:rPr>
          <w:lang w:eastAsia="en-US"/>
        </w:rPr>
        <w:t xml:space="preserve"> поведения у подростков с нарушением речи.</w:t>
      </w:r>
    </w:p>
    <w:p w:rsidR="0005472F" w:rsidRPr="0005472F" w:rsidRDefault="0005472F" w:rsidP="0005472F">
      <w:pPr>
        <w:jc w:val="both"/>
        <w:rPr>
          <w:lang w:eastAsia="en-US"/>
        </w:rPr>
      </w:pPr>
      <w:r w:rsidRPr="0005472F">
        <w:rPr>
          <w:lang w:eastAsia="en-US"/>
        </w:rPr>
        <w:t>16. Формы работы по профилактике вредных привычек у детей с ОВЗ.</w:t>
      </w:r>
    </w:p>
    <w:p w:rsidR="0005472F" w:rsidRPr="0005472F" w:rsidRDefault="0005472F" w:rsidP="0005472F">
      <w:pPr>
        <w:jc w:val="both"/>
        <w:rPr>
          <w:lang w:eastAsia="en-US"/>
        </w:rPr>
      </w:pPr>
      <w:r w:rsidRPr="0005472F">
        <w:rPr>
          <w:lang w:eastAsia="en-US"/>
        </w:rPr>
        <w:t xml:space="preserve">17. Индивидуально-психологические предпосылки </w:t>
      </w:r>
      <w:proofErr w:type="spellStart"/>
      <w:r w:rsidRPr="0005472F">
        <w:rPr>
          <w:lang w:eastAsia="en-US"/>
        </w:rPr>
        <w:t>аддиктивного</w:t>
      </w:r>
      <w:proofErr w:type="spellEnd"/>
      <w:r w:rsidRPr="0005472F">
        <w:rPr>
          <w:lang w:eastAsia="en-US"/>
        </w:rPr>
        <w:t xml:space="preserve"> поведения у лиц с ОВЗ.</w:t>
      </w:r>
    </w:p>
    <w:p w:rsidR="0005472F" w:rsidRPr="0005472F" w:rsidRDefault="0005472F" w:rsidP="0005472F">
      <w:pPr>
        <w:jc w:val="both"/>
        <w:rPr>
          <w:spacing w:val="-3"/>
        </w:rPr>
      </w:pPr>
      <w:r w:rsidRPr="0005472F">
        <w:rPr>
          <w:lang w:eastAsia="en-US"/>
        </w:rPr>
        <w:t xml:space="preserve">18. </w:t>
      </w:r>
      <w:r w:rsidRPr="0005472F">
        <w:rPr>
          <w:spacing w:val="-3"/>
        </w:rPr>
        <w:t xml:space="preserve">Профилактика и коррекция </w:t>
      </w:r>
      <w:proofErr w:type="spellStart"/>
      <w:r w:rsidRPr="0005472F">
        <w:rPr>
          <w:spacing w:val="-3"/>
        </w:rPr>
        <w:t>аддиктивного</w:t>
      </w:r>
      <w:proofErr w:type="spellEnd"/>
      <w:r w:rsidRPr="0005472F">
        <w:rPr>
          <w:spacing w:val="-3"/>
        </w:rPr>
        <w:t xml:space="preserve"> поведения у детей с нарушением интеллекта. </w:t>
      </w:r>
    </w:p>
    <w:p w:rsidR="0005472F" w:rsidRPr="0005472F" w:rsidRDefault="0005472F" w:rsidP="0005472F">
      <w:pPr>
        <w:jc w:val="both"/>
        <w:rPr>
          <w:lang w:eastAsia="en-US"/>
        </w:rPr>
      </w:pPr>
      <w:r w:rsidRPr="0005472F">
        <w:rPr>
          <w:spacing w:val="-3"/>
        </w:rPr>
        <w:t xml:space="preserve">19. </w:t>
      </w:r>
      <w:r w:rsidRPr="0005472F">
        <w:rPr>
          <w:lang w:eastAsia="en-US"/>
        </w:rPr>
        <w:t xml:space="preserve">Профилактика </w:t>
      </w:r>
      <w:proofErr w:type="spellStart"/>
      <w:r w:rsidRPr="0005472F">
        <w:rPr>
          <w:lang w:eastAsia="en-US"/>
        </w:rPr>
        <w:t>аддиктивного</w:t>
      </w:r>
      <w:proofErr w:type="spellEnd"/>
      <w:r w:rsidRPr="0005472F">
        <w:rPr>
          <w:lang w:eastAsia="en-US"/>
        </w:rPr>
        <w:t xml:space="preserve"> поведения у студентов младших курсов с ОВЗ.</w:t>
      </w:r>
    </w:p>
    <w:p w:rsidR="0005472F" w:rsidRPr="0005472F" w:rsidRDefault="0005472F" w:rsidP="0005472F">
      <w:pPr>
        <w:jc w:val="both"/>
        <w:rPr>
          <w:b/>
          <w:bCs/>
        </w:rPr>
      </w:pPr>
      <w:r w:rsidRPr="0005472F">
        <w:rPr>
          <w:lang w:eastAsia="en-US"/>
        </w:rPr>
        <w:t xml:space="preserve">20. </w:t>
      </w:r>
      <w:r w:rsidRPr="0005472F">
        <w:rPr>
          <w:bCs/>
          <w:iCs/>
        </w:rPr>
        <w:t xml:space="preserve">Первичная профилактика </w:t>
      </w:r>
      <w:proofErr w:type="spellStart"/>
      <w:r w:rsidRPr="0005472F">
        <w:rPr>
          <w:bCs/>
          <w:iCs/>
        </w:rPr>
        <w:t>аддиктивного</w:t>
      </w:r>
      <w:proofErr w:type="spellEnd"/>
      <w:r w:rsidRPr="0005472F">
        <w:rPr>
          <w:bCs/>
          <w:iCs/>
        </w:rPr>
        <w:t xml:space="preserve"> поведения у подростков с ОВЗ.</w:t>
      </w:r>
    </w:p>
    <w:p w:rsidR="0005472F" w:rsidRDefault="0005472F" w:rsidP="00180BFC">
      <w:pPr>
        <w:rPr>
          <w:color w:val="FF0000"/>
        </w:rPr>
      </w:pPr>
    </w:p>
    <w:p w:rsidR="00881B01" w:rsidRDefault="00881B01"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180BFC">
      <w:pPr>
        <w:rPr>
          <w:color w:val="FF0000"/>
        </w:rPr>
      </w:pPr>
    </w:p>
    <w:p w:rsidR="0005472F" w:rsidRDefault="0005472F" w:rsidP="0005472F">
      <w:pPr>
        <w:jc w:val="right"/>
        <w:rPr>
          <w:b/>
        </w:rPr>
      </w:pPr>
      <w:r>
        <w:rPr>
          <w:b/>
        </w:rPr>
        <w:lastRenderedPageBreak/>
        <w:t>Приложение 2.</w:t>
      </w:r>
    </w:p>
    <w:p w:rsidR="0005472F" w:rsidRDefault="0005472F" w:rsidP="0005472F">
      <w:pPr>
        <w:jc w:val="center"/>
        <w:rPr>
          <w:b/>
        </w:rPr>
      </w:pPr>
      <w:r>
        <w:rPr>
          <w:b/>
        </w:rPr>
        <w:t>Примерный перечень тестовый заданий</w:t>
      </w:r>
    </w:p>
    <w:p w:rsidR="0005472F" w:rsidRDefault="0005472F" w:rsidP="0005472F">
      <w:pPr>
        <w:jc w:val="center"/>
        <w:rPr>
          <w:b/>
        </w:rPr>
      </w:pPr>
    </w:p>
    <w:p w:rsidR="00FA4312" w:rsidRPr="00FA4312" w:rsidRDefault="00FA4312" w:rsidP="00FA4312">
      <w:r w:rsidRPr="00FA4312">
        <w:t>1.     Какие состояния могут приводить к физиологическому повышению температуры тела?</w:t>
      </w:r>
    </w:p>
    <w:p w:rsidR="00FA4312" w:rsidRPr="00FA4312" w:rsidRDefault="00FA4312" w:rsidP="00FA4312">
      <w:pPr>
        <w:rPr>
          <w:b/>
        </w:rPr>
      </w:pPr>
      <w:r w:rsidRPr="00FA4312">
        <w:t xml:space="preserve">    </w:t>
      </w:r>
      <w:r w:rsidRPr="00FA4312">
        <w:rPr>
          <w:b/>
        </w:rPr>
        <w:t xml:space="preserve">А)  мышечные усилия; </w:t>
      </w:r>
    </w:p>
    <w:p w:rsidR="00FA4312" w:rsidRPr="00FA4312" w:rsidRDefault="00FA4312" w:rsidP="00FA4312">
      <w:pPr>
        <w:ind w:firstLine="300"/>
      </w:pPr>
      <w:r w:rsidRPr="00FA4312">
        <w:t xml:space="preserve">Б)  сон;  </w:t>
      </w:r>
    </w:p>
    <w:p w:rsidR="00FA4312" w:rsidRPr="00FA4312" w:rsidRDefault="00FA4312" w:rsidP="00FA4312">
      <w:pPr>
        <w:ind w:firstLine="300"/>
        <w:rPr>
          <w:b/>
        </w:rPr>
      </w:pPr>
      <w:r w:rsidRPr="00FA4312">
        <w:rPr>
          <w:b/>
        </w:rPr>
        <w:t xml:space="preserve">В)  прием пищи;  </w:t>
      </w:r>
    </w:p>
    <w:p w:rsidR="00FA4312" w:rsidRPr="00FA4312" w:rsidRDefault="00FA4312" w:rsidP="00FA4312">
      <w:pPr>
        <w:ind w:firstLine="300"/>
        <w:rPr>
          <w:b/>
        </w:rPr>
      </w:pPr>
      <w:r w:rsidRPr="00FA4312">
        <w:rPr>
          <w:b/>
        </w:rPr>
        <w:t>Г)  эмоциональные нагрузки;</w:t>
      </w:r>
    </w:p>
    <w:p w:rsidR="00FA4312" w:rsidRPr="00FA4312" w:rsidRDefault="00FA4312" w:rsidP="00FA4312">
      <w:pPr>
        <w:ind w:firstLine="300"/>
      </w:pPr>
      <w:r w:rsidRPr="00FA4312">
        <w:t>Д)  инфекционные заболевания.</w:t>
      </w:r>
    </w:p>
    <w:p w:rsidR="00FA4312" w:rsidRPr="00FA4312" w:rsidRDefault="00FA4312" w:rsidP="00FA4312">
      <w:pPr>
        <w:ind w:firstLine="300"/>
      </w:pPr>
    </w:p>
    <w:p w:rsidR="00FA4312" w:rsidRPr="00FA4312" w:rsidRDefault="00FA4312" w:rsidP="00FA4312">
      <w:r w:rsidRPr="00FA4312">
        <w:t>2.      Как изменяются процессы терморегуляции в первой стадии повышения температуры?</w:t>
      </w:r>
    </w:p>
    <w:p w:rsidR="00FA4312" w:rsidRPr="00FA4312" w:rsidRDefault="00FA4312" w:rsidP="00FA4312">
      <w:pPr>
        <w:rPr>
          <w:b/>
        </w:rPr>
      </w:pPr>
      <w:r w:rsidRPr="00FA4312">
        <w:rPr>
          <w:b/>
        </w:rPr>
        <w:t xml:space="preserve">    А)  суживаются кровеносные сосуды кожи;  </w:t>
      </w:r>
    </w:p>
    <w:p w:rsidR="00FA4312" w:rsidRPr="00FA4312" w:rsidRDefault="00FA4312" w:rsidP="00FA4312">
      <w:pPr>
        <w:ind w:firstLine="300"/>
      </w:pPr>
      <w:r w:rsidRPr="00FA4312">
        <w:t xml:space="preserve">Б)  расширяются кровеносные сосуды кожи;  </w:t>
      </w:r>
    </w:p>
    <w:p w:rsidR="00FA4312" w:rsidRPr="00FA4312" w:rsidRDefault="00FA4312" w:rsidP="00FA4312">
      <w:pPr>
        <w:ind w:firstLine="300"/>
        <w:rPr>
          <w:b/>
        </w:rPr>
      </w:pPr>
      <w:r w:rsidRPr="00FA4312">
        <w:rPr>
          <w:b/>
        </w:rPr>
        <w:t xml:space="preserve">В)  усиливается </w:t>
      </w:r>
      <w:proofErr w:type="spellStart"/>
      <w:r w:rsidRPr="00FA4312">
        <w:rPr>
          <w:b/>
        </w:rPr>
        <w:t>теплоролдукция</w:t>
      </w:r>
      <w:proofErr w:type="spellEnd"/>
      <w:r w:rsidRPr="00FA4312">
        <w:rPr>
          <w:b/>
        </w:rPr>
        <w:t xml:space="preserve"> в скелетных мышцах;  </w:t>
      </w:r>
    </w:p>
    <w:p w:rsidR="00FA4312" w:rsidRPr="00FA4312" w:rsidRDefault="00FA4312" w:rsidP="00FA4312">
      <w:pPr>
        <w:ind w:firstLine="300"/>
      </w:pPr>
      <w:r w:rsidRPr="00FA4312">
        <w:t>Г)  усиливается потоотделение.</w:t>
      </w:r>
    </w:p>
    <w:p w:rsidR="00FA4312" w:rsidRPr="00FA4312" w:rsidRDefault="00FA4312" w:rsidP="00FA4312">
      <w:pPr>
        <w:ind w:firstLine="300"/>
      </w:pPr>
    </w:p>
    <w:p w:rsidR="00FA4312" w:rsidRPr="00FA4312" w:rsidRDefault="00FA4312" w:rsidP="00FA4312">
      <w:r w:rsidRPr="00FA4312">
        <w:t>3.     Как изменяются процессы терморегуляции в стадии падения температуры?</w:t>
      </w:r>
    </w:p>
    <w:p w:rsidR="00FA4312" w:rsidRPr="00FA4312" w:rsidRDefault="00FA4312" w:rsidP="00FA4312">
      <w:r w:rsidRPr="00FA4312">
        <w:t xml:space="preserve">    А)  усиливается теплопродукция в скелетных мышцах;  </w:t>
      </w:r>
    </w:p>
    <w:p w:rsidR="00FA4312" w:rsidRPr="00FA4312" w:rsidRDefault="00FA4312" w:rsidP="00FA4312">
      <w:pPr>
        <w:ind w:firstLine="300"/>
        <w:rPr>
          <w:b/>
        </w:rPr>
      </w:pPr>
      <w:r w:rsidRPr="00FA4312">
        <w:rPr>
          <w:b/>
        </w:rPr>
        <w:t>Б)  усиливается потоотделение;</w:t>
      </w:r>
    </w:p>
    <w:p w:rsidR="00FA4312" w:rsidRPr="00FA4312" w:rsidRDefault="00FA4312" w:rsidP="00FA4312">
      <w:pPr>
        <w:ind w:firstLine="300"/>
        <w:rPr>
          <w:b/>
        </w:rPr>
      </w:pPr>
      <w:r w:rsidRPr="00FA4312">
        <w:rPr>
          <w:b/>
        </w:rPr>
        <w:t xml:space="preserve">В)  расширяются кровеносные сосуды кожи;  </w:t>
      </w:r>
    </w:p>
    <w:p w:rsidR="00FA4312" w:rsidRPr="00FA4312" w:rsidRDefault="00FA4312" w:rsidP="00FA4312">
      <w:pPr>
        <w:ind w:firstLine="300"/>
        <w:rPr>
          <w:b/>
        </w:rPr>
      </w:pPr>
      <w:r w:rsidRPr="00FA4312">
        <w:rPr>
          <w:b/>
        </w:rPr>
        <w:t>Г)  уменьшается теплопродукция в скелетных мышцах.</w:t>
      </w:r>
    </w:p>
    <w:p w:rsidR="00FA4312" w:rsidRPr="00FA4312" w:rsidRDefault="00FA4312" w:rsidP="00FA4312">
      <w:pPr>
        <w:ind w:firstLine="300"/>
      </w:pPr>
    </w:p>
    <w:p w:rsidR="00FA4312" w:rsidRPr="00FA4312" w:rsidRDefault="00FA4312" w:rsidP="00FA4312">
      <w:r w:rsidRPr="00FA4312">
        <w:t>4.      Какие мероприятия по уходу за больным следует применять в первой стадии лихорадки (стадии повышения температуры)?</w:t>
      </w:r>
    </w:p>
    <w:p w:rsidR="00FA4312" w:rsidRPr="00FA4312" w:rsidRDefault="00FA4312" w:rsidP="00FA4312">
      <w:pPr>
        <w:rPr>
          <w:b/>
        </w:rPr>
      </w:pPr>
      <w:r w:rsidRPr="00FA4312">
        <w:rPr>
          <w:b/>
        </w:rPr>
        <w:t xml:space="preserve">     А)  напоить больного горячим чаем;  </w:t>
      </w:r>
    </w:p>
    <w:p w:rsidR="00FA4312" w:rsidRPr="00FA4312" w:rsidRDefault="00FA4312" w:rsidP="00FA4312">
      <w:pPr>
        <w:ind w:firstLine="300"/>
        <w:rPr>
          <w:b/>
        </w:rPr>
      </w:pPr>
      <w:r w:rsidRPr="00FA4312">
        <w:rPr>
          <w:b/>
        </w:rPr>
        <w:t xml:space="preserve">Б)  тепло укрыть больного, обложить его грелками;  </w:t>
      </w:r>
    </w:p>
    <w:p w:rsidR="00FA4312" w:rsidRPr="00FA4312" w:rsidRDefault="00FA4312" w:rsidP="00FA4312">
      <w:pPr>
        <w:ind w:firstLine="300"/>
      </w:pPr>
      <w:r w:rsidRPr="00FA4312">
        <w:t xml:space="preserve">В)  сменить постельное белье;  </w:t>
      </w:r>
    </w:p>
    <w:p w:rsidR="00FA4312" w:rsidRPr="00FA4312" w:rsidRDefault="00FA4312" w:rsidP="00FA4312">
      <w:pPr>
        <w:ind w:firstLine="300"/>
      </w:pPr>
      <w:r w:rsidRPr="00FA4312">
        <w:t>Г)  положить холодный компресс на лоб.</w:t>
      </w:r>
    </w:p>
    <w:p w:rsidR="00FA4312" w:rsidRPr="00FA4312" w:rsidRDefault="00FA4312" w:rsidP="00FA4312">
      <w:pPr>
        <w:pStyle w:val="a3"/>
        <w:shd w:val="clear" w:color="auto" w:fill="FFFFFF"/>
        <w:spacing w:before="0" w:beforeAutospacing="0" w:after="0" w:afterAutospacing="0"/>
        <w:ind w:firstLine="709"/>
        <w:jc w:val="center"/>
        <w:rPr>
          <w:rFonts w:ascii="Times New Roman" w:hAnsi="Times New Roman"/>
          <w:b/>
          <w:bCs/>
          <w:color w:val="000000"/>
        </w:rPr>
      </w:pPr>
    </w:p>
    <w:p w:rsidR="00FA4312" w:rsidRPr="00FA4312" w:rsidRDefault="00FA4312" w:rsidP="00FA4312">
      <w:r w:rsidRPr="00FA4312">
        <w:t xml:space="preserve">5.      Какие мероприятия по уходу за больным следует применять при критическом падении температуры? </w:t>
      </w:r>
    </w:p>
    <w:p w:rsidR="00FA4312" w:rsidRPr="00FA4312" w:rsidRDefault="00FA4312" w:rsidP="00FA4312">
      <w:pPr>
        <w:rPr>
          <w:b/>
        </w:rPr>
      </w:pPr>
      <w:r w:rsidRPr="00FA4312">
        <w:rPr>
          <w:b/>
        </w:rPr>
        <w:t xml:space="preserve">    А)  тщательно следить за состоянием </w:t>
      </w:r>
      <w:proofErr w:type="gramStart"/>
      <w:r w:rsidRPr="00FA4312">
        <w:rPr>
          <w:b/>
        </w:rPr>
        <w:t>сердечно-сосудистой</w:t>
      </w:r>
      <w:proofErr w:type="gramEnd"/>
      <w:r w:rsidRPr="00FA4312">
        <w:rPr>
          <w:b/>
        </w:rPr>
        <w:t xml:space="preserve"> системы (частотой пульса и его наполнением, уровнем АД);  </w:t>
      </w:r>
    </w:p>
    <w:p w:rsidR="00FA4312" w:rsidRPr="00FA4312" w:rsidRDefault="00FA4312" w:rsidP="00FA4312">
      <w:pPr>
        <w:ind w:firstLine="300"/>
        <w:rPr>
          <w:b/>
        </w:rPr>
      </w:pPr>
      <w:r w:rsidRPr="00FA4312">
        <w:rPr>
          <w:b/>
        </w:rPr>
        <w:t xml:space="preserve">Б)  своевременно сменить нательное и постельное белье;  </w:t>
      </w:r>
    </w:p>
    <w:p w:rsidR="00FA4312" w:rsidRPr="00FA4312" w:rsidRDefault="00FA4312" w:rsidP="00FA4312">
      <w:pPr>
        <w:ind w:firstLine="300"/>
      </w:pPr>
      <w:r w:rsidRPr="00FA4312">
        <w:t xml:space="preserve">В)  следить за состоянием полости рта;  </w:t>
      </w:r>
    </w:p>
    <w:p w:rsidR="00FA4312" w:rsidRPr="00FA4312" w:rsidRDefault="00FA4312" w:rsidP="00FA4312">
      <w:pPr>
        <w:ind w:firstLine="300"/>
        <w:rPr>
          <w:b/>
        </w:rPr>
      </w:pPr>
      <w:r w:rsidRPr="00FA4312">
        <w:rPr>
          <w:b/>
        </w:rPr>
        <w:t xml:space="preserve">Г)  согреть больного и напоить горячим чаем;  </w:t>
      </w:r>
    </w:p>
    <w:p w:rsidR="00FA4312" w:rsidRPr="00FA4312" w:rsidRDefault="00FA4312" w:rsidP="00FA4312">
      <w:pPr>
        <w:ind w:firstLine="300"/>
      </w:pPr>
      <w:r w:rsidRPr="00FA4312">
        <w:t>Д)  проводить профилактику пролежней.</w:t>
      </w:r>
    </w:p>
    <w:p w:rsidR="00FA4312" w:rsidRPr="00FA4312" w:rsidRDefault="00FA4312" w:rsidP="00FA4312">
      <w:pPr>
        <w:ind w:firstLine="300"/>
      </w:pPr>
    </w:p>
    <w:p w:rsidR="00FA4312" w:rsidRPr="00FA4312" w:rsidRDefault="00FA4312" w:rsidP="00FA4312">
      <w:r w:rsidRPr="00FA4312">
        <w:t>6.      В каких случаях целесообразно использовать инъекционные способы введения  лекарственных средств?</w:t>
      </w:r>
    </w:p>
    <w:p w:rsidR="00FA4312" w:rsidRPr="00FA4312" w:rsidRDefault="00FA4312" w:rsidP="00FA4312">
      <w:pPr>
        <w:rPr>
          <w:b/>
        </w:rPr>
      </w:pPr>
      <w:r w:rsidRPr="00FA4312">
        <w:rPr>
          <w:b/>
        </w:rPr>
        <w:t xml:space="preserve">    А)  если необходимо получить быстрый лечебный эффект;  </w:t>
      </w:r>
    </w:p>
    <w:p w:rsidR="00FA4312" w:rsidRPr="00FA4312" w:rsidRDefault="00FA4312" w:rsidP="00FA4312">
      <w:pPr>
        <w:ind w:firstLine="300"/>
      </w:pPr>
      <w:r w:rsidRPr="00FA4312">
        <w:t xml:space="preserve">Б)  если препарат действует очень кратковременно; </w:t>
      </w:r>
    </w:p>
    <w:p w:rsidR="00FA4312" w:rsidRPr="00FA4312" w:rsidRDefault="00FA4312" w:rsidP="00FA4312">
      <w:pPr>
        <w:ind w:firstLine="300"/>
      </w:pPr>
      <w:r w:rsidRPr="00FA4312">
        <w:t>В)  если препарат обладает высокой токсичностью;</w:t>
      </w:r>
    </w:p>
    <w:p w:rsidR="00FA4312" w:rsidRPr="00FA4312" w:rsidRDefault="00FA4312" w:rsidP="00FA4312">
      <w:pPr>
        <w:ind w:firstLine="300"/>
        <w:rPr>
          <w:b/>
        </w:rPr>
      </w:pPr>
      <w:r w:rsidRPr="00FA4312">
        <w:rPr>
          <w:b/>
        </w:rPr>
        <w:t xml:space="preserve">Г)  если нужно обеспечить точную концентрацию препарата в крови; </w:t>
      </w:r>
    </w:p>
    <w:p w:rsidR="0005472F" w:rsidRDefault="0005472F" w:rsidP="0005472F">
      <w:pPr>
        <w:jc w:val="center"/>
        <w:rPr>
          <w:b/>
        </w:rPr>
      </w:pPr>
    </w:p>
    <w:p w:rsidR="0005472F" w:rsidRPr="0005472F" w:rsidRDefault="0005472F" w:rsidP="0005472F">
      <w:pPr>
        <w:jc w:val="center"/>
        <w:rPr>
          <w:b/>
        </w:rPr>
      </w:pPr>
    </w:p>
    <w:p w:rsidR="0005472F" w:rsidRDefault="0005472F" w:rsidP="00180BFC">
      <w:pPr>
        <w:rPr>
          <w:color w:val="FF0000"/>
        </w:rPr>
      </w:pPr>
    </w:p>
    <w:p w:rsidR="0005472F" w:rsidRPr="00881B01" w:rsidRDefault="0005472F" w:rsidP="00180BFC">
      <w:pPr>
        <w:rPr>
          <w:color w:val="FF0000"/>
        </w:rPr>
      </w:pPr>
    </w:p>
    <w:sectPr w:rsidR="0005472F" w:rsidRPr="00881B01" w:rsidSect="00BA552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44" w:rsidRDefault="007C5244" w:rsidP="001927B4">
      <w:r>
        <w:separator/>
      </w:r>
    </w:p>
  </w:endnote>
  <w:endnote w:type="continuationSeparator" w:id="0">
    <w:p w:rsidR="007C5244" w:rsidRDefault="007C5244" w:rsidP="0019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38641"/>
      <w:docPartObj>
        <w:docPartGallery w:val="Page Numbers (Bottom of Page)"/>
        <w:docPartUnique/>
      </w:docPartObj>
    </w:sdtPr>
    <w:sdtEndPr/>
    <w:sdtContent>
      <w:p w:rsidR="0005472F" w:rsidRDefault="0005472F">
        <w:pPr>
          <w:pStyle w:val="af"/>
          <w:jc w:val="right"/>
        </w:pPr>
        <w:r>
          <w:fldChar w:fldCharType="begin"/>
        </w:r>
        <w:r>
          <w:instrText>PAGE   \* MERGEFORMAT</w:instrText>
        </w:r>
        <w:r>
          <w:fldChar w:fldCharType="separate"/>
        </w:r>
        <w:r w:rsidR="007E4B85">
          <w:rPr>
            <w:noProof/>
          </w:rPr>
          <w:t>14</w:t>
        </w:r>
        <w:r>
          <w:fldChar w:fldCharType="end"/>
        </w:r>
      </w:p>
    </w:sdtContent>
  </w:sdt>
  <w:p w:rsidR="0005472F" w:rsidRDefault="0005472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44" w:rsidRDefault="007C5244" w:rsidP="001927B4">
      <w:r>
        <w:separator/>
      </w:r>
    </w:p>
  </w:footnote>
  <w:footnote w:type="continuationSeparator" w:id="0">
    <w:p w:rsidR="007C5244" w:rsidRDefault="007C5244" w:rsidP="00192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A25"/>
    <w:multiLevelType w:val="hybridMultilevel"/>
    <w:tmpl w:val="65525B4C"/>
    <w:lvl w:ilvl="0" w:tplc="DC2C1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D0AB9"/>
    <w:multiLevelType w:val="hybridMultilevel"/>
    <w:tmpl w:val="1276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F3976"/>
    <w:multiLevelType w:val="multilevel"/>
    <w:tmpl w:val="57A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C5EFF"/>
    <w:multiLevelType w:val="hybridMultilevel"/>
    <w:tmpl w:val="E52C71C6"/>
    <w:lvl w:ilvl="0" w:tplc="2C4EF5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9E13C7"/>
    <w:multiLevelType w:val="hybridMultilevel"/>
    <w:tmpl w:val="16202E4A"/>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C75C44"/>
    <w:multiLevelType w:val="multilevel"/>
    <w:tmpl w:val="ADD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3528D"/>
    <w:multiLevelType w:val="hybridMultilevel"/>
    <w:tmpl w:val="43D6E8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9CD79C6"/>
    <w:multiLevelType w:val="multilevel"/>
    <w:tmpl w:val="EB42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7F586A"/>
    <w:multiLevelType w:val="hybridMultilevel"/>
    <w:tmpl w:val="5F1C513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9">
    <w:nsid w:val="4EDB7512"/>
    <w:multiLevelType w:val="hybridMultilevel"/>
    <w:tmpl w:val="1FAEC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2375CF3"/>
    <w:multiLevelType w:val="hybridMultilevel"/>
    <w:tmpl w:val="25385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5456C2"/>
    <w:multiLevelType w:val="multilevel"/>
    <w:tmpl w:val="408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C217BD"/>
    <w:multiLevelType w:val="hybridMultilevel"/>
    <w:tmpl w:val="09B6FA2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13">
    <w:nsid w:val="5F47787A"/>
    <w:multiLevelType w:val="multilevel"/>
    <w:tmpl w:val="83E8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282E09"/>
    <w:multiLevelType w:val="hybridMultilevel"/>
    <w:tmpl w:val="99E68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623FC2"/>
    <w:multiLevelType w:val="hybridMultilevel"/>
    <w:tmpl w:val="580AEC4C"/>
    <w:lvl w:ilvl="0" w:tplc="0419000F">
      <w:start w:val="1"/>
      <w:numFmt w:val="decimal"/>
      <w:lvlText w:val="%1."/>
      <w:lvlJc w:val="left"/>
      <w:pPr>
        <w:ind w:left="1089" w:hanging="360"/>
      </w:p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6">
    <w:nsid w:val="673C2A8A"/>
    <w:multiLevelType w:val="hybridMultilevel"/>
    <w:tmpl w:val="9F52BE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4910E0"/>
    <w:multiLevelType w:val="hybridMultilevel"/>
    <w:tmpl w:val="0DD633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27F350E"/>
    <w:multiLevelType w:val="hybridMultilevel"/>
    <w:tmpl w:val="325EA4EC"/>
    <w:lvl w:ilvl="0" w:tplc="C9FE9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77BC5"/>
    <w:multiLevelType w:val="hybridMultilevel"/>
    <w:tmpl w:val="CAC0A8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7460213"/>
    <w:multiLevelType w:val="multilevel"/>
    <w:tmpl w:val="A6EC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0A7131"/>
    <w:multiLevelType w:val="hybridMultilevel"/>
    <w:tmpl w:val="6750D06E"/>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22">
    <w:nsid w:val="7DDF20F3"/>
    <w:multiLevelType w:val="hybridMultilevel"/>
    <w:tmpl w:val="61BA985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3"/>
  </w:num>
  <w:num w:numId="7">
    <w:abstractNumId w:val="2"/>
  </w:num>
  <w:num w:numId="8">
    <w:abstractNumId w:val="7"/>
  </w:num>
  <w:num w:numId="9">
    <w:abstractNumId w:val="20"/>
  </w:num>
  <w:num w:numId="10">
    <w:abstractNumId w:val="5"/>
  </w:num>
  <w:num w:numId="11">
    <w:abstractNumId w:val="9"/>
  </w:num>
  <w:num w:numId="12">
    <w:abstractNumId w:val="1"/>
  </w:num>
  <w:num w:numId="13">
    <w:abstractNumId w:val="10"/>
  </w:num>
  <w:num w:numId="14">
    <w:abstractNumId w:val="16"/>
  </w:num>
  <w:num w:numId="15">
    <w:abstractNumId w:val="4"/>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 w:numId="22">
    <w:abstractNumId w:val="2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05"/>
    <w:rsid w:val="0001461D"/>
    <w:rsid w:val="0005472F"/>
    <w:rsid w:val="00054D6F"/>
    <w:rsid w:val="000C2FB8"/>
    <w:rsid w:val="00116B01"/>
    <w:rsid w:val="00153510"/>
    <w:rsid w:val="00180BFC"/>
    <w:rsid w:val="001927B4"/>
    <w:rsid w:val="002250FB"/>
    <w:rsid w:val="00250C05"/>
    <w:rsid w:val="00387C3F"/>
    <w:rsid w:val="003C4D84"/>
    <w:rsid w:val="004221F1"/>
    <w:rsid w:val="00433847"/>
    <w:rsid w:val="00463CC0"/>
    <w:rsid w:val="00495420"/>
    <w:rsid w:val="00544053"/>
    <w:rsid w:val="005B6DF5"/>
    <w:rsid w:val="005D1383"/>
    <w:rsid w:val="006109FF"/>
    <w:rsid w:val="006A25E7"/>
    <w:rsid w:val="0071613A"/>
    <w:rsid w:val="007C5244"/>
    <w:rsid w:val="007E4B85"/>
    <w:rsid w:val="00844127"/>
    <w:rsid w:val="00881B01"/>
    <w:rsid w:val="008D1198"/>
    <w:rsid w:val="009A4493"/>
    <w:rsid w:val="00A5248D"/>
    <w:rsid w:val="00A82C71"/>
    <w:rsid w:val="00BA5520"/>
    <w:rsid w:val="00BB2795"/>
    <w:rsid w:val="00BB4EEB"/>
    <w:rsid w:val="00BF28E5"/>
    <w:rsid w:val="00C314F3"/>
    <w:rsid w:val="00C741CF"/>
    <w:rsid w:val="00C93385"/>
    <w:rsid w:val="00E9710E"/>
    <w:rsid w:val="00F34FEC"/>
    <w:rsid w:val="00FA4312"/>
    <w:rsid w:val="00FE6F4F"/>
    <w:rsid w:val="00FF1187"/>
    <w:rsid w:val="00FF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4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D6F"/>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Web)"/>
    <w:basedOn w:val="a"/>
    <w:uiPriority w:val="99"/>
    <w:rsid w:val="00495420"/>
    <w:pPr>
      <w:spacing w:before="100" w:beforeAutospacing="1" w:after="100" w:afterAutospacing="1"/>
    </w:pPr>
    <w:rPr>
      <w:rFonts w:ascii="Georgia" w:hAnsi="Georgia"/>
    </w:rPr>
  </w:style>
  <w:style w:type="paragraph" w:customStyle="1" w:styleId="Default">
    <w:name w:val="Default"/>
    <w:rsid w:val="00180B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link w:val="a5"/>
    <w:uiPriority w:val="34"/>
    <w:qFormat/>
    <w:rsid w:val="00E9710E"/>
    <w:pPr>
      <w:ind w:left="720"/>
      <w:contextualSpacing/>
    </w:pPr>
  </w:style>
  <w:style w:type="character" w:customStyle="1" w:styleId="a5">
    <w:name w:val="Абзац списка Знак"/>
    <w:link w:val="a4"/>
    <w:uiPriority w:val="34"/>
    <w:rsid w:val="00E9710E"/>
    <w:rPr>
      <w:rFonts w:ascii="Times New Roman" w:eastAsia="Times New Roman" w:hAnsi="Times New Roman" w:cs="Times New Roman"/>
      <w:sz w:val="24"/>
      <w:szCs w:val="24"/>
      <w:lang w:eastAsia="ru-RU"/>
    </w:rPr>
  </w:style>
  <w:style w:type="paragraph" w:styleId="a6">
    <w:name w:val="No Spacing"/>
    <w:uiPriority w:val="1"/>
    <w:qFormat/>
    <w:rsid w:val="00E9710E"/>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F34FEC"/>
    <w:pPr>
      <w:ind w:left="720"/>
      <w:contextualSpacing/>
    </w:pPr>
    <w:rPr>
      <w:rFonts w:eastAsia="Calibri"/>
    </w:rPr>
  </w:style>
  <w:style w:type="table" w:styleId="a7">
    <w:name w:val="Table Grid"/>
    <w:basedOn w:val="a1"/>
    <w:uiPriority w:val="59"/>
    <w:rsid w:val="00F34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3pt">
    <w:name w:val="Основной текст (4) + 13 pt"/>
    <w:aliases w:val="Не курсив,Полужирный,Интервал 0 pt1,Масштаб 100%1,Основной текст (5) + 13,5 pt"/>
    <w:rsid w:val="00C93385"/>
    <w:rPr>
      <w:i/>
      <w:iCs/>
      <w:sz w:val="26"/>
      <w:szCs w:val="26"/>
      <w:lang w:bidi="ar-SA"/>
    </w:rPr>
  </w:style>
  <w:style w:type="character" w:customStyle="1" w:styleId="12">
    <w:name w:val="Основной текст + Полужирный1"/>
    <w:rsid w:val="00C93385"/>
    <w:rPr>
      <w:rFonts w:ascii="Times New Roman" w:hAnsi="Times New Roman" w:cs="Times New Roman"/>
      <w:b/>
      <w:bCs/>
      <w:spacing w:val="0"/>
      <w:sz w:val="27"/>
      <w:szCs w:val="27"/>
    </w:rPr>
  </w:style>
  <w:style w:type="character" w:customStyle="1" w:styleId="10">
    <w:name w:val="Заголовок 1 Знак"/>
    <w:basedOn w:val="a0"/>
    <w:link w:val="1"/>
    <w:rsid w:val="00054D6F"/>
    <w:rPr>
      <w:rFonts w:ascii="Cambria" w:eastAsia="Times New Roman" w:hAnsi="Cambria" w:cs="Times New Roman"/>
      <w:b/>
      <w:bCs/>
      <w:color w:val="365F91"/>
      <w:sz w:val="28"/>
      <w:szCs w:val="28"/>
    </w:rPr>
  </w:style>
  <w:style w:type="character" w:customStyle="1" w:styleId="apple-converted-space">
    <w:name w:val="apple-converted-space"/>
    <w:rsid w:val="00054D6F"/>
    <w:rPr>
      <w:rFonts w:ascii="Times New Roman" w:hAnsi="Times New Roman" w:cs="Times New Roman" w:hint="default"/>
    </w:rPr>
  </w:style>
  <w:style w:type="character" w:styleId="a8">
    <w:name w:val="Hyperlink"/>
    <w:basedOn w:val="a0"/>
    <w:unhideWhenUsed/>
    <w:rsid w:val="00054D6F"/>
    <w:rPr>
      <w:rFonts w:ascii="Times New Roman" w:hAnsi="Times New Roman" w:cs="Times New Roman" w:hint="default"/>
      <w:color w:val="0000FF"/>
      <w:u w:val="single"/>
    </w:rPr>
  </w:style>
  <w:style w:type="paragraph" w:customStyle="1" w:styleId="book-summary">
    <w:name w:val="book-summary"/>
    <w:basedOn w:val="a"/>
    <w:rsid w:val="00054D6F"/>
    <w:pPr>
      <w:spacing w:before="100" w:beforeAutospacing="1" w:after="100" w:afterAutospacing="1"/>
    </w:pPr>
  </w:style>
  <w:style w:type="character" w:customStyle="1" w:styleId="value">
    <w:name w:val="value"/>
    <w:rsid w:val="00054D6F"/>
  </w:style>
  <w:style w:type="paragraph" w:styleId="a9">
    <w:name w:val="Body Text Indent"/>
    <w:basedOn w:val="a"/>
    <w:link w:val="aa"/>
    <w:rsid w:val="006A25E7"/>
    <w:pPr>
      <w:spacing w:line="360" w:lineRule="auto"/>
      <w:ind w:firstLine="741"/>
      <w:jc w:val="both"/>
    </w:pPr>
    <w:rPr>
      <w:sz w:val="28"/>
      <w:szCs w:val="28"/>
      <w:lang w:val="x-none" w:eastAsia="x-none"/>
    </w:rPr>
  </w:style>
  <w:style w:type="character" w:customStyle="1" w:styleId="aa">
    <w:name w:val="Основной текст с отступом Знак"/>
    <w:basedOn w:val="a0"/>
    <w:link w:val="a9"/>
    <w:rsid w:val="006A25E7"/>
    <w:rPr>
      <w:rFonts w:ascii="Times New Roman" w:eastAsia="Times New Roman" w:hAnsi="Times New Roman" w:cs="Times New Roman"/>
      <w:sz w:val="28"/>
      <w:szCs w:val="28"/>
      <w:lang w:val="x-none" w:eastAsia="x-none"/>
    </w:rPr>
  </w:style>
  <w:style w:type="paragraph" w:styleId="ab">
    <w:name w:val="Body Text"/>
    <w:basedOn w:val="a"/>
    <w:link w:val="ac"/>
    <w:rsid w:val="006A25E7"/>
    <w:pPr>
      <w:shd w:val="clear" w:color="auto" w:fill="FFFFFF"/>
      <w:jc w:val="center"/>
    </w:pPr>
    <w:rPr>
      <w:b/>
      <w:bCs/>
      <w:lang w:val="x-none" w:eastAsia="x-none"/>
    </w:rPr>
  </w:style>
  <w:style w:type="character" w:customStyle="1" w:styleId="ac">
    <w:name w:val="Основной текст Знак"/>
    <w:basedOn w:val="a0"/>
    <w:link w:val="ab"/>
    <w:rsid w:val="006A25E7"/>
    <w:rPr>
      <w:rFonts w:ascii="Times New Roman" w:eastAsia="Times New Roman" w:hAnsi="Times New Roman" w:cs="Times New Roman"/>
      <w:b/>
      <w:bCs/>
      <w:sz w:val="24"/>
      <w:szCs w:val="24"/>
      <w:shd w:val="clear" w:color="auto" w:fill="FFFFFF"/>
      <w:lang w:val="x-none" w:eastAsia="x-none"/>
    </w:rPr>
  </w:style>
  <w:style w:type="character" w:customStyle="1" w:styleId="133">
    <w:name w:val="Основной текст + 133"/>
    <w:aliases w:val="5 pt4,Курсив2,Основной текст + 13 pt2,Полужирный2"/>
    <w:rsid w:val="006A25E7"/>
    <w:rPr>
      <w:rFonts w:ascii="Times New Roman" w:hAnsi="Times New Roman" w:cs="Times New Roman"/>
      <w:i/>
      <w:iCs/>
      <w:spacing w:val="0"/>
      <w:sz w:val="27"/>
      <w:szCs w:val="27"/>
    </w:rPr>
  </w:style>
  <w:style w:type="character" w:customStyle="1" w:styleId="132">
    <w:name w:val="Основной текст + 132"/>
    <w:aliases w:val="5 pt3,Курсив1,Основной текст + 13 pt1,Полужирный1"/>
    <w:rsid w:val="006A25E7"/>
    <w:rPr>
      <w:rFonts w:ascii="Times New Roman" w:hAnsi="Times New Roman" w:cs="Times New Roman"/>
      <w:i/>
      <w:iCs/>
      <w:spacing w:val="0"/>
      <w:sz w:val="27"/>
      <w:szCs w:val="27"/>
    </w:rPr>
  </w:style>
  <w:style w:type="character" w:customStyle="1" w:styleId="6">
    <w:name w:val="Основной текст + Полужирный6"/>
    <w:rsid w:val="006A25E7"/>
    <w:rPr>
      <w:rFonts w:ascii="Times New Roman" w:hAnsi="Times New Roman" w:cs="Times New Roman"/>
      <w:b/>
      <w:bCs/>
      <w:spacing w:val="0"/>
      <w:sz w:val="27"/>
      <w:szCs w:val="27"/>
    </w:rPr>
  </w:style>
  <w:style w:type="character" w:customStyle="1" w:styleId="5">
    <w:name w:val="Основной текст + Полужирный5"/>
    <w:rsid w:val="006A25E7"/>
    <w:rPr>
      <w:rFonts w:ascii="Times New Roman" w:hAnsi="Times New Roman" w:cs="Times New Roman"/>
      <w:b/>
      <w:bCs/>
      <w:spacing w:val="0"/>
      <w:sz w:val="27"/>
      <w:szCs w:val="27"/>
    </w:rPr>
  </w:style>
  <w:style w:type="character" w:customStyle="1" w:styleId="4">
    <w:name w:val="Основной текст + Полужирный4"/>
    <w:rsid w:val="006A25E7"/>
    <w:rPr>
      <w:rFonts w:ascii="Times New Roman" w:hAnsi="Times New Roman" w:cs="Times New Roman"/>
      <w:b/>
      <w:bCs/>
      <w:spacing w:val="0"/>
      <w:sz w:val="27"/>
      <w:szCs w:val="27"/>
    </w:rPr>
  </w:style>
  <w:style w:type="character" w:customStyle="1" w:styleId="2">
    <w:name w:val="Заголовок №2_"/>
    <w:link w:val="20"/>
    <w:rsid w:val="006A25E7"/>
    <w:rPr>
      <w:b/>
      <w:bCs/>
      <w:sz w:val="27"/>
      <w:szCs w:val="27"/>
      <w:shd w:val="clear" w:color="auto" w:fill="FFFFFF"/>
    </w:rPr>
  </w:style>
  <w:style w:type="paragraph" w:customStyle="1" w:styleId="20">
    <w:name w:val="Заголовок №2"/>
    <w:basedOn w:val="a"/>
    <w:link w:val="2"/>
    <w:rsid w:val="006A25E7"/>
    <w:pPr>
      <w:shd w:val="clear" w:color="auto" w:fill="FFFFFF"/>
      <w:spacing w:line="322" w:lineRule="exact"/>
      <w:ind w:hanging="1780"/>
      <w:outlineLvl w:val="1"/>
    </w:pPr>
    <w:rPr>
      <w:rFonts w:asciiTheme="minorHAnsi" w:eastAsiaTheme="minorHAnsi" w:hAnsiTheme="minorHAnsi" w:cstheme="minorBidi"/>
      <w:b/>
      <w:bCs/>
      <w:sz w:val="27"/>
      <w:szCs w:val="27"/>
      <w:lang w:eastAsia="en-US"/>
    </w:rPr>
  </w:style>
  <w:style w:type="character" w:customStyle="1" w:styleId="3">
    <w:name w:val="Основной текст + Полужирный3"/>
    <w:rsid w:val="006A25E7"/>
    <w:rPr>
      <w:rFonts w:ascii="Times New Roman" w:hAnsi="Times New Roman" w:cs="Times New Roman"/>
      <w:b/>
      <w:bCs/>
      <w:spacing w:val="0"/>
      <w:sz w:val="27"/>
      <w:szCs w:val="27"/>
    </w:rPr>
  </w:style>
  <w:style w:type="character" w:customStyle="1" w:styleId="21">
    <w:name w:val="Основной текст + Полужирный2"/>
    <w:rsid w:val="006A25E7"/>
    <w:rPr>
      <w:rFonts w:ascii="Times New Roman" w:hAnsi="Times New Roman" w:cs="Times New Roman"/>
      <w:b/>
      <w:bCs/>
      <w:spacing w:val="0"/>
      <w:sz w:val="27"/>
      <w:szCs w:val="27"/>
    </w:rPr>
  </w:style>
  <w:style w:type="paragraph" w:styleId="ad">
    <w:name w:val="header"/>
    <w:basedOn w:val="a"/>
    <w:link w:val="ae"/>
    <w:uiPriority w:val="99"/>
    <w:unhideWhenUsed/>
    <w:rsid w:val="001927B4"/>
    <w:pPr>
      <w:tabs>
        <w:tab w:val="center" w:pos="4677"/>
        <w:tab w:val="right" w:pos="9355"/>
      </w:tabs>
    </w:pPr>
  </w:style>
  <w:style w:type="character" w:customStyle="1" w:styleId="ae">
    <w:name w:val="Верхний колонтитул Знак"/>
    <w:basedOn w:val="a0"/>
    <w:link w:val="ad"/>
    <w:uiPriority w:val="99"/>
    <w:rsid w:val="001927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927B4"/>
    <w:pPr>
      <w:tabs>
        <w:tab w:val="center" w:pos="4677"/>
        <w:tab w:val="right" w:pos="9355"/>
      </w:tabs>
    </w:pPr>
  </w:style>
  <w:style w:type="character" w:customStyle="1" w:styleId="af0">
    <w:name w:val="Нижний колонтитул Знак"/>
    <w:basedOn w:val="a0"/>
    <w:link w:val="af"/>
    <w:uiPriority w:val="99"/>
    <w:rsid w:val="001927B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6109FF"/>
    <w:pPr>
      <w:spacing w:after="120" w:line="480" w:lineRule="auto"/>
      <w:ind w:left="283"/>
    </w:pPr>
  </w:style>
  <w:style w:type="character" w:customStyle="1" w:styleId="23">
    <w:name w:val="Основной текст с отступом 2 Знак"/>
    <w:basedOn w:val="a0"/>
    <w:link w:val="22"/>
    <w:uiPriority w:val="99"/>
    <w:semiHidden/>
    <w:rsid w:val="006109FF"/>
    <w:rPr>
      <w:rFonts w:ascii="Times New Roman" w:eastAsia="Times New Roman" w:hAnsi="Times New Roman" w:cs="Times New Roman"/>
      <w:sz w:val="24"/>
      <w:szCs w:val="24"/>
      <w:lang w:eastAsia="ru-RU"/>
    </w:rPr>
  </w:style>
  <w:style w:type="character" w:customStyle="1" w:styleId="FontStyle25">
    <w:name w:val="Font Style25"/>
    <w:uiPriority w:val="99"/>
    <w:rsid w:val="0005472F"/>
    <w:rPr>
      <w:rFonts w:ascii="Times New Roman" w:hAnsi="Times New Roman" w:cs="Times New Roman" w:hint="default"/>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4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D6F"/>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Web)"/>
    <w:basedOn w:val="a"/>
    <w:uiPriority w:val="99"/>
    <w:rsid w:val="00495420"/>
    <w:pPr>
      <w:spacing w:before="100" w:beforeAutospacing="1" w:after="100" w:afterAutospacing="1"/>
    </w:pPr>
    <w:rPr>
      <w:rFonts w:ascii="Georgia" w:hAnsi="Georgia"/>
    </w:rPr>
  </w:style>
  <w:style w:type="paragraph" w:customStyle="1" w:styleId="Default">
    <w:name w:val="Default"/>
    <w:rsid w:val="00180B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link w:val="a5"/>
    <w:uiPriority w:val="34"/>
    <w:qFormat/>
    <w:rsid w:val="00E9710E"/>
    <w:pPr>
      <w:ind w:left="720"/>
      <w:contextualSpacing/>
    </w:pPr>
  </w:style>
  <w:style w:type="character" w:customStyle="1" w:styleId="a5">
    <w:name w:val="Абзац списка Знак"/>
    <w:link w:val="a4"/>
    <w:uiPriority w:val="34"/>
    <w:rsid w:val="00E9710E"/>
    <w:rPr>
      <w:rFonts w:ascii="Times New Roman" w:eastAsia="Times New Roman" w:hAnsi="Times New Roman" w:cs="Times New Roman"/>
      <w:sz w:val="24"/>
      <w:szCs w:val="24"/>
      <w:lang w:eastAsia="ru-RU"/>
    </w:rPr>
  </w:style>
  <w:style w:type="paragraph" w:styleId="a6">
    <w:name w:val="No Spacing"/>
    <w:uiPriority w:val="1"/>
    <w:qFormat/>
    <w:rsid w:val="00E9710E"/>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F34FEC"/>
    <w:pPr>
      <w:ind w:left="720"/>
      <w:contextualSpacing/>
    </w:pPr>
    <w:rPr>
      <w:rFonts w:eastAsia="Calibri"/>
    </w:rPr>
  </w:style>
  <w:style w:type="table" w:styleId="a7">
    <w:name w:val="Table Grid"/>
    <w:basedOn w:val="a1"/>
    <w:uiPriority w:val="59"/>
    <w:rsid w:val="00F34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3pt">
    <w:name w:val="Основной текст (4) + 13 pt"/>
    <w:aliases w:val="Не курсив,Полужирный,Интервал 0 pt1,Масштаб 100%1,Основной текст (5) + 13,5 pt"/>
    <w:rsid w:val="00C93385"/>
    <w:rPr>
      <w:i/>
      <w:iCs/>
      <w:sz w:val="26"/>
      <w:szCs w:val="26"/>
      <w:lang w:bidi="ar-SA"/>
    </w:rPr>
  </w:style>
  <w:style w:type="character" w:customStyle="1" w:styleId="12">
    <w:name w:val="Основной текст + Полужирный1"/>
    <w:rsid w:val="00C93385"/>
    <w:rPr>
      <w:rFonts w:ascii="Times New Roman" w:hAnsi="Times New Roman" w:cs="Times New Roman"/>
      <w:b/>
      <w:bCs/>
      <w:spacing w:val="0"/>
      <w:sz w:val="27"/>
      <w:szCs w:val="27"/>
    </w:rPr>
  </w:style>
  <w:style w:type="character" w:customStyle="1" w:styleId="10">
    <w:name w:val="Заголовок 1 Знак"/>
    <w:basedOn w:val="a0"/>
    <w:link w:val="1"/>
    <w:rsid w:val="00054D6F"/>
    <w:rPr>
      <w:rFonts w:ascii="Cambria" w:eastAsia="Times New Roman" w:hAnsi="Cambria" w:cs="Times New Roman"/>
      <w:b/>
      <w:bCs/>
      <w:color w:val="365F91"/>
      <w:sz w:val="28"/>
      <w:szCs w:val="28"/>
    </w:rPr>
  </w:style>
  <w:style w:type="character" w:customStyle="1" w:styleId="apple-converted-space">
    <w:name w:val="apple-converted-space"/>
    <w:rsid w:val="00054D6F"/>
    <w:rPr>
      <w:rFonts w:ascii="Times New Roman" w:hAnsi="Times New Roman" w:cs="Times New Roman" w:hint="default"/>
    </w:rPr>
  </w:style>
  <w:style w:type="character" w:styleId="a8">
    <w:name w:val="Hyperlink"/>
    <w:basedOn w:val="a0"/>
    <w:unhideWhenUsed/>
    <w:rsid w:val="00054D6F"/>
    <w:rPr>
      <w:rFonts w:ascii="Times New Roman" w:hAnsi="Times New Roman" w:cs="Times New Roman" w:hint="default"/>
      <w:color w:val="0000FF"/>
      <w:u w:val="single"/>
    </w:rPr>
  </w:style>
  <w:style w:type="paragraph" w:customStyle="1" w:styleId="book-summary">
    <w:name w:val="book-summary"/>
    <w:basedOn w:val="a"/>
    <w:rsid w:val="00054D6F"/>
    <w:pPr>
      <w:spacing w:before="100" w:beforeAutospacing="1" w:after="100" w:afterAutospacing="1"/>
    </w:pPr>
  </w:style>
  <w:style w:type="character" w:customStyle="1" w:styleId="value">
    <w:name w:val="value"/>
    <w:rsid w:val="00054D6F"/>
  </w:style>
  <w:style w:type="paragraph" w:styleId="a9">
    <w:name w:val="Body Text Indent"/>
    <w:basedOn w:val="a"/>
    <w:link w:val="aa"/>
    <w:rsid w:val="006A25E7"/>
    <w:pPr>
      <w:spacing w:line="360" w:lineRule="auto"/>
      <w:ind w:firstLine="741"/>
      <w:jc w:val="both"/>
    </w:pPr>
    <w:rPr>
      <w:sz w:val="28"/>
      <w:szCs w:val="28"/>
      <w:lang w:val="x-none" w:eastAsia="x-none"/>
    </w:rPr>
  </w:style>
  <w:style w:type="character" w:customStyle="1" w:styleId="aa">
    <w:name w:val="Основной текст с отступом Знак"/>
    <w:basedOn w:val="a0"/>
    <w:link w:val="a9"/>
    <w:rsid w:val="006A25E7"/>
    <w:rPr>
      <w:rFonts w:ascii="Times New Roman" w:eastAsia="Times New Roman" w:hAnsi="Times New Roman" w:cs="Times New Roman"/>
      <w:sz w:val="28"/>
      <w:szCs w:val="28"/>
      <w:lang w:val="x-none" w:eastAsia="x-none"/>
    </w:rPr>
  </w:style>
  <w:style w:type="paragraph" w:styleId="ab">
    <w:name w:val="Body Text"/>
    <w:basedOn w:val="a"/>
    <w:link w:val="ac"/>
    <w:rsid w:val="006A25E7"/>
    <w:pPr>
      <w:shd w:val="clear" w:color="auto" w:fill="FFFFFF"/>
      <w:jc w:val="center"/>
    </w:pPr>
    <w:rPr>
      <w:b/>
      <w:bCs/>
      <w:lang w:val="x-none" w:eastAsia="x-none"/>
    </w:rPr>
  </w:style>
  <w:style w:type="character" w:customStyle="1" w:styleId="ac">
    <w:name w:val="Основной текст Знак"/>
    <w:basedOn w:val="a0"/>
    <w:link w:val="ab"/>
    <w:rsid w:val="006A25E7"/>
    <w:rPr>
      <w:rFonts w:ascii="Times New Roman" w:eastAsia="Times New Roman" w:hAnsi="Times New Roman" w:cs="Times New Roman"/>
      <w:b/>
      <w:bCs/>
      <w:sz w:val="24"/>
      <w:szCs w:val="24"/>
      <w:shd w:val="clear" w:color="auto" w:fill="FFFFFF"/>
      <w:lang w:val="x-none" w:eastAsia="x-none"/>
    </w:rPr>
  </w:style>
  <w:style w:type="character" w:customStyle="1" w:styleId="133">
    <w:name w:val="Основной текст + 133"/>
    <w:aliases w:val="5 pt4,Курсив2,Основной текст + 13 pt2,Полужирный2"/>
    <w:rsid w:val="006A25E7"/>
    <w:rPr>
      <w:rFonts w:ascii="Times New Roman" w:hAnsi="Times New Roman" w:cs="Times New Roman"/>
      <w:i/>
      <w:iCs/>
      <w:spacing w:val="0"/>
      <w:sz w:val="27"/>
      <w:szCs w:val="27"/>
    </w:rPr>
  </w:style>
  <w:style w:type="character" w:customStyle="1" w:styleId="132">
    <w:name w:val="Основной текст + 132"/>
    <w:aliases w:val="5 pt3,Курсив1,Основной текст + 13 pt1,Полужирный1"/>
    <w:rsid w:val="006A25E7"/>
    <w:rPr>
      <w:rFonts w:ascii="Times New Roman" w:hAnsi="Times New Roman" w:cs="Times New Roman"/>
      <w:i/>
      <w:iCs/>
      <w:spacing w:val="0"/>
      <w:sz w:val="27"/>
      <w:szCs w:val="27"/>
    </w:rPr>
  </w:style>
  <w:style w:type="character" w:customStyle="1" w:styleId="6">
    <w:name w:val="Основной текст + Полужирный6"/>
    <w:rsid w:val="006A25E7"/>
    <w:rPr>
      <w:rFonts w:ascii="Times New Roman" w:hAnsi="Times New Roman" w:cs="Times New Roman"/>
      <w:b/>
      <w:bCs/>
      <w:spacing w:val="0"/>
      <w:sz w:val="27"/>
      <w:szCs w:val="27"/>
    </w:rPr>
  </w:style>
  <w:style w:type="character" w:customStyle="1" w:styleId="5">
    <w:name w:val="Основной текст + Полужирный5"/>
    <w:rsid w:val="006A25E7"/>
    <w:rPr>
      <w:rFonts w:ascii="Times New Roman" w:hAnsi="Times New Roman" w:cs="Times New Roman"/>
      <w:b/>
      <w:bCs/>
      <w:spacing w:val="0"/>
      <w:sz w:val="27"/>
      <w:szCs w:val="27"/>
    </w:rPr>
  </w:style>
  <w:style w:type="character" w:customStyle="1" w:styleId="4">
    <w:name w:val="Основной текст + Полужирный4"/>
    <w:rsid w:val="006A25E7"/>
    <w:rPr>
      <w:rFonts w:ascii="Times New Roman" w:hAnsi="Times New Roman" w:cs="Times New Roman"/>
      <w:b/>
      <w:bCs/>
      <w:spacing w:val="0"/>
      <w:sz w:val="27"/>
      <w:szCs w:val="27"/>
    </w:rPr>
  </w:style>
  <w:style w:type="character" w:customStyle="1" w:styleId="2">
    <w:name w:val="Заголовок №2_"/>
    <w:link w:val="20"/>
    <w:rsid w:val="006A25E7"/>
    <w:rPr>
      <w:b/>
      <w:bCs/>
      <w:sz w:val="27"/>
      <w:szCs w:val="27"/>
      <w:shd w:val="clear" w:color="auto" w:fill="FFFFFF"/>
    </w:rPr>
  </w:style>
  <w:style w:type="paragraph" w:customStyle="1" w:styleId="20">
    <w:name w:val="Заголовок №2"/>
    <w:basedOn w:val="a"/>
    <w:link w:val="2"/>
    <w:rsid w:val="006A25E7"/>
    <w:pPr>
      <w:shd w:val="clear" w:color="auto" w:fill="FFFFFF"/>
      <w:spacing w:line="322" w:lineRule="exact"/>
      <w:ind w:hanging="1780"/>
      <w:outlineLvl w:val="1"/>
    </w:pPr>
    <w:rPr>
      <w:rFonts w:asciiTheme="minorHAnsi" w:eastAsiaTheme="minorHAnsi" w:hAnsiTheme="minorHAnsi" w:cstheme="minorBidi"/>
      <w:b/>
      <w:bCs/>
      <w:sz w:val="27"/>
      <w:szCs w:val="27"/>
      <w:lang w:eastAsia="en-US"/>
    </w:rPr>
  </w:style>
  <w:style w:type="character" w:customStyle="1" w:styleId="3">
    <w:name w:val="Основной текст + Полужирный3"/>
    <w:rsid w:val="006A25E7"/>
    <w:rPr>
      <w:rFonts w:ascii="Times New Roman" w:hAnsi="Times New Roman" w:cs="Times New Roman"/>
      <w:b/>
      <w:bCs/>
      <w:spacing w:val="0"/>
      <w:sz w:val="27"/>
      <w:szCs w:val="27"/>
    </w:rPr>
  </w:style>
  <w:style w:type="character" w:customStyle="1" w:styleId="21">
    <w:name w:val="Основной текст + Полужирный2"/>
    <w:rsid w:val="006A25E7"/>
    <w:rPr>
      <w:rFonts w:ascii="Times New Roman" w:hAnsi="Times New Roman" w:cs="Times New Roman"/>
      <w:b/>
      <w:bCs/>
      <w:spacing w:val="0"/>
      <w:sz w:val="27"/>
      <w:szCs w:val="27"/>
    </w:rPr>
  </w:style>
  <w:style w:type="paragraph" w:styleId="ad">
    <w:name w:val="header"/>
    <w:basedOn w:val="a"/>
    <w:link w:val="ae"/>
    <w:uiPriority w:val="99"/>
    <w:unhideWhenUsed/>
    <w:rsid w:val="001927B4"/>
    <w:pPr>
      <w:tabs>
        <w:tab w:val="center" w:pos="4677"/>
        <w:tab w:val="right" w:pos="9355"/>
      </w:tabs>
    </w:pPr>
  </w:style>
  <w:style w:type="character" w:customStyle="1" w:styleId="ae">
    <w:name w:val="Верхний колонтитул Знак"/>
    <w:basedOn w:val="a0"/>
    <w:link w:val="ad"/>
    <w:uiPriority w:val="99"/>
    <w:rsid w:val="001927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927B4"/>
    <w:pPr>
      <w:tabs>
        <w:tab w:val="center" w:pos="4677"/>
        <w:tab w:val="right" w:pos="9355"/>
      </w:tabs>
    </w:pPr>
  </w:style>
  <w:style w:type="character" w:customStyle="1" w:styleId="af0">
    <w:name w:val="Нижний колонтитул Знак"/>
    <w:basedOn w:val="a0"/>
    <w:link w:val="af"/>
    <w:uiPriority w:val="99"/>
    <w:rsid w:val="001927B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6109FF"/>
    <w:pPr>
      <w:spacing w:after="120" w:line="480" w:lineRule="auto"/>
      <w:ind w:left="283"/>
    </w:pPr>
  </w:style>
  <w:style w:type="character" w:customStyle="1" w:styleId="23">
    <w:name w:val="Основной текст с отступом 2 Знак"/>
    <w:basedOn w:val="a0"/>
    <w:link w:val="22"/>
    <w:uiPriority w:val="99"/>
    <w:semiHidden/>
    <w:rsid w:val="006109FF"/>
    <w:rPr>
      <w:rFonts w:ascii="Times New Roman" w:eastAsia="Times New Roman" w:hAnsi="Times New Roman" w:cs="Times New Roman"/>
      <w:sz w:val="24"/>
      <w:szCs w:val="24"/>
      <w:lang w:eastAsia="ru-RU"/>
    </w:rPr>
  </w:style>
  <w:style w:type="character" w:customStyle="1" w:styleId="FontStyle25">
    <w:name w:val="Font Style25"/>
    <w:uiPriority w:val="99"/>
    <w:rsid w:val="0005472F"/>
    <w:rPr>
      <w:rFonts w:ascii="Times New Roman" w:hAnsi="Times New Roman" w:cs="Times New Roman" w:hint="default"/>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023B-1F02-4BCB-8A7A-DC8FE268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5040</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Microsoft</cp:lastModifiedBy>
  <cp:revision>3</cp:revision>
  <dcterms:created xsi:type="dcterms:W3CDTF">2020-06-09T14:55:00Z</dcterms:created>
  <dcterms:modified xsi:type="dcterms:W3CDTF">2023-11-13T09:12:00Z</dcterms:modified>
</cp:coreProperties>
</file>