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EE" w:rsidRPr="00022F92" w:rsidRDefault="002C1EEE" w:rsidP="00022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F92">
        <w:rPr>
          <w:rFonts w:ascii="Times New Roman" w:hAnsi="Times New Roman" w:cs="Times New Roman"/>
          <w:b/>
          <w:sz w:val="24"/>
          <w:szCs w:val="24"/>
        </w:rPr>
        <w:t>1.  Задачи и основы организации Единой государственной системы предупреждения   и ликвидации чрезвычайных ситуаций (РСЧС)</w:t>
      </w:r>
      <w:r w:rsidRPr="00022F92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</w:t>
      </w:r>
      <w:r w:rsidRPr="00022F92">
        <w:rPr>
          <w:rFonts w:ascii="Times New Roman" w:hAnsi="Times New Roman" w:cs="Times New Roman"/>
          <w:sz w:val="24"/>
          <w:szCs w:val="24"/>
        </w:rPr>
        <w:t>.Задачи РСЧС все, кроме: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1)разработка и реализация правовых и экономических норм по обеспечению защиты населения и территорий от ЧС;50-100 рад (0.5-1 Гр)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2)прогнозирование и оценка социально-экономических последствий ЧС;200-300 рад (2-3 Гр)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3)сбор, обработка, обмен и выдача информации в области защиты населения и территорий от ЧС;300-400 рад (3-4 Гр)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4)социальная защита населения, пострадавшего от ЧС;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5)своевременное и эффективное оказание всех видов медицинской помощи населению в ЧС.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2.Силы и средства МЧС России все, кроме: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Центроспас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2)поисково-спасательная служба;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3)центр специального назначения;   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4)авиация МЧС;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5)гражданская авиация.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3.Режимы функционирования РС ЧС: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1)режим повседневной деятельности;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2)проведение неотложных работ;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3)режим чрезвычайной ситуации;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4)режим повышенной готовности; 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5)проведение эвакуационных мероприятий.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2F92">
        <w:rPr>
          <w:rFonts w:ascii="Times New Roman" w:hAnsi="Times New Roman" w:cs="Times New Roman"/>
          <w:b/>
          <w:sz w:val="24"/>
          <w:szCs w:val="24"/>
        </w:rPr>
        <w:t>2. Задачи, организационная структура и основы деятельности ВСМК – функциональной подсистемы РС ЧС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4. Назовите одну из основных задач ВСМК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1)организация и осуществление медико-санитарного обеспечения населения при ликвидации последствий ЧС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2)оказание специализированной медицинской помощи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3)проведение медицинской сортировки поражённых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4)организация работы медицинских бригад на месте ЧС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5)локализация ЧС в целях снижения воздействия поражающих факторов её источника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5.Основные принципы создания Службы медицины катастроф: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1)размещение больниц на путях эвакуации;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2)создание формирований, учреждений и органов управления Службы экстренной медицинской помощи на базе существующих учреждений, органов управления;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3)оказание помощи по профилю поражения;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4)маневр сил и средств с использованием местных ресурсов, широкое привлечение населения к ликвидации последствий;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5)проведение медицинской разведки, взаимодействие лечебных учреждений, постоянная готовность к маневру силами и средствами.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6.Основные задачи службы медицины катастроф: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1)сохранение здоровья и жизни населения;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2)своевременное и эффективное оказание всех видов медицинской помощи в ЧС с целью спасения жизни пораженных, снижение инвалидности и неоправданных безвозвратных потерь, обеспечение санитарно-эпидемиологического благополучия в районе ЧС;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3)подготовка медицинских кадров, создание органов управления, медицинских формирований, учреждений, поддержание их в постоянной готовности;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4)эвакуация и сортировка пострадавших в ЧС;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lastRenderedPageBreak/>
        <w:t>5)сохранение здоровья личного состава медицинских формирований, планирование развития сил и средств здравоохранения и поддержание их в постоянной готовности к работе в зонах катастроф для ликвидации последствий ЧС.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7.Режимы функционирования службы медицины катастроф: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1)неотложный и экстренный режим;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2)повседневной деятельности, повышенной готовности, чрезвычайной ситуации;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3)режим повышенной готовности, режим угрозы возникновения ЧС, режим ликвидации медицинских последствий ЧС;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4)режим защиты населения от факторов ЧС, режим ликвидации последствий ЧС;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5)режимы отсутствуют.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8.Материально-техническое обеспечение формирований службы медицины катастроф осуществляется: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1)Минздравом России;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2)органами управления территории;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3)учреждениями-формирователями в виде комплектов, укладок и разрозненных предметов;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4)бесперебойное и полное;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5)для пополнения истраченного.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9.Укажите основные показатели, необходимые для расчета количества бригад в ЧС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1)количество обслуживаемого населения поликлиникой;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2)количество детей;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3)количество пораженных;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4)количество медперсонала поликлиники; 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5)количество санитарного автотранспорта.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0.Какое количество пораженных должна обслуживать 1 врачебно-сестринская бригада в течение суток: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1)20 человек;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2)40 человек;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3)10 человек;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4)50 человек;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5)80 человек.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1.Медицинской сортировкой называется: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1)распределение пострадавших по очередности их эвакуации;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 разделение потока пострадавших;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3)распределение пораженных на группы по признаку нуждаемости в однородных лечебно-профилактических и эвакуационных мероприятиях;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4)распределение пораженных на однородные группы по характеру поражения;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5)разделение потока на "ходячих" и "носилочных". 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2F92">
        <w:rPr>
          <w:rFonts w:ascii="Times New Roman" w:hAnsi="Times New Roman" w:cs="Times New Roman"/>
          <w:b/>
          <w:sz w:val="24"/>
          <w:szCs w:val="24"/>
        </w:rPr>
        <w:t>3.  Управление Всероссийской службой медицины катастроф</w:t>
      </w:r>
      <w:r w:rsidRPr="00022F92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2.Виды объектов здравоохранения, относящиеся к медицине катастроф: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1)склады медицинского имущества;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2)лечебно-профилактические учреждения;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3)санитарно-противоэпидемические учреждения;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4)станции переливания крови;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5)образовательные и научно-исследовательские учреждения 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3.Органом повседневного управления СМК субъекта РФ являются: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1)областной отдел здравоохранения;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2)управление здравоохранения области, края;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3)комитет, управление социальной защиты области, края;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4)территориальный центр медицины катастроф;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5)штаб ГО ЧС территории.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4.Территориальный центр медицины катастроф непосредственно подотчетен: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lastRenderedPageBreak/>
        <w:t>1)органу управления здравоохранением субъекта РФ;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2)Всероссийскому центру медицины катастроф;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3)межрегиональному центру медицины катастроф;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4)чрезвычайной противоэпидемической комиссии;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5)управлению по делам ГО ЧС территории.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2F92">
        <w:rPr>
          <w:rFonts w:ascii="Times New Roman" w:hAnsi="Times New Roman" w:cs="Times New Roman"/>
          <w:b/>
          <w:sz w:val="24"/>
          <w:szCs w:val="24"/>
        </w:rPr>
        <w:t>4.  Организация оказания медицинской помощи населению, пострадавшему в ЧС</w:t>
      </w:r>
      <w:r w:rsidRPr="00022F92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5.Организационной формой, позволяющей своевременно оказать мед. помощь наибольшему числу пораженных в очаге, является: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1)быстрое выведение пораженных из очага катастрофы;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2)четко организованная медицинская эвакуация;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3)прогнозирование исхода поражения;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4)медицинская сортировка;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5)оказание неотложной помощи.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6.К числу нуждающихся в экстренной помощи при ОЛБ относят: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1)больных ОЛБ II степени в период разгара;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2)больных ОЛБ III степени в период разгара;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3)больных ОЛБ III степени в период первичной реакции;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4)больных ОЛБ IV степени в период разгара;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5)больных ОЛБ I при наличии местных лучевых поражений.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7.Основными задачами формирований, оказывающих психиатрическую помощь в ЧС, являются: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1)выявление, диагностика и лечение патологических и непатологических форм психических расстройств, динамическое наблюдение при комбинированных поражениях, сохранение работоспособности пострадавшего населения, аварийно-спасательных и медицинских формирований;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2)проведение первоочередных мероприятий в очаге поражения и исчерпывающей – в психиатрических больницах;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3)установление правильного диагноза;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4)купирование реактивных психозов;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5)обеспечение транспортировки пострадавших без ухудшения их психического здоровья, оказание лечебно-профилактической и консультативной помощи.</w:t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8.На региональном и муниципальном уровнях организация психиатрической помощи в ЧС осуществляется: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1)центрами психического здоровья, центральными, краевыми, республиканскими, областными, районными психиатрическими больницами и сформированными на их базах бригадами;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2)региональными и территориальными центрами медицины катастроф;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3)специализированными отделениями лечебно-профилактических учреждений;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4)координационным советом по проблемам психиатрии катастроф;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5)МНИИ психиатрии, ГНУ социальной и судебной психиатрии им. 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В.П.Сербского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>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022F92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1EEE" w:rsidRPr="00022F92">
        <w:rPr>
          <w:rFonts w:ascii="Times New Roman" w:hAnsi="Times New Roman" w:cs="Times New Roman"/>
          <w:sz w:val="24"/>
          <w:szCs w:val="24"/>
        </w:rPr>
        <w:t>9.Принципами оказания психиатрической помощи в ЧС являются: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1)приближенность, неотложность, адекватность, 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этапность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>, преемственность;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2)адекватность и эффективность;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3)стандартность, стабилизация, коррекция, реабилитация;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4)купирование, наблюдение, коррекция;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5)отсутствуют.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>0.Первая помощь пораженным с острым психотическим состоянием включает: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1)психолого-психиатрическая разведка, психиатрический прогноз;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2)предупреждение психических реакций и агрессивных форм поведения населения, наблюдение при комбинированных поражениях, выявление отрицательного «лидера» и его изоляция;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3)оценка состояния психического здоровья населения в ЧС;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lastRenderedPageBreak/>
        <w:t>4)обеспечение транспортировки пострадавших;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5)направление в территориальные и региональные центры психического здоровья. 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>1.Организационно-медицинский метод, позволяющий своевременно оказать мед. помощь наибольшему числу пораженных: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1)четко организованная медицинская эвакуация;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2)медицинская сортировка;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3)прогнозирование исхода поражения;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4)подворные обходы;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5)организация и оказание медицинской помощи на месте.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>2.Прогнозирование обстановки осуществляется: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1)расчетным методом;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2)в период действия фактора;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3)дозой излучения;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4)в дневное время; 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5)при определении метеоусловий.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>3.Принципы оказания медицинской помощи в ЧС: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1)быстрота и достаточность;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2)преемственность и последовательность проводимых лечебно-эвакуационных мероприятий, своевременность их выполнения;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3)доступность, возможность оказания медицинской помощи на этапах эвакуации;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4)проведение медицинской сортировки, изоляции и эвакуации;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5)определение потребности и установление порядка оказания медицинской помощи, осуществление контроля за массовым приемом, сортировкой и оказанием медицинской помощи.</w:t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>4.Определение специализированной медицинской помощи: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1)оказание помощи хирургическим и терапевтическим пораженным;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2)высший тип медицинской помощи, оказываемый врачами-специалистами;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3)помощь, оказываемая врачами-специалистами в специализированных лечебных учреждениях с использованием специального оборудования;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4)полный объем медицинской помощи, оказываемый пораженному в профилированной больнице;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5)оказание помощи по жизненным показаниям.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>5.Основной целью планирования медико-санитарного обеспечения населения в ЧС является: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1)приведение в готовность учреждений и формирований;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2)готовность персонала к работе в ЧС;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3)оснащение учреждений и формирований;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4)организация и проведение лечебно-эвакуационных, санитарно-противоэпидемических мероприятий, медицинское снабжение;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5)обучение населения правильному поведению при ЧС.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2C1EEE" w:rsidP="00022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AD3">
        <w:rPr>
          <w:rFonts w:ascii="Times New Roman" w:hAnsi="Times New Roman" w:cs="Times New Roman"/>
          <w:b/>
          <w:sz w:val="24"/>
          <w:szCs w:val="24"/>
        </w:rPr>
        <w:t>5.  Медико-санитарное обеспечение населения при ликвидации последствий природных ЧС</w:t>
      </w:r>
      <w:r w:rsidRPr="00A67AD3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>6.В структуре санитарных потерь при наводнениях преобладают поражения: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1)с явлениями асфиксии;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2)с нарушением дыхания и сердечно-сосудистой деятельности;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3)с механической травмой;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4)в состоянии психического расстройства;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5)с гнойными осложнениями.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>7.Причины смерти при первичном утоплении: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1)внезапная остановка сердца;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2)отсутствие рвотного рефлекса;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3)отек головного мозга;  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lastRenderedPageBreak/>
        <w:t xml:space="preserve">4)острая почечная недостаточность;   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5)отек легких.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>8.Мероприятия по защите населения от поражающих факторов наводнения: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1)прогноз возможности возникновения наводнений, непрерывное наблюдение и контроль за состоянием окружающей среды;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2)оповещение и эвакуация населения из опасных зон и районов;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3)обеспечение эффективной, своевременной, непрерывной и последовательной медицинской помощи пострадавшим;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4)использование средств индивидуальной защиты;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5)проведение аварийно-спасательных и других неотложных работ в районах наводнения.</w:t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EEE" w:rsidRPr="00022F92">
        <w:rPr>
          <w:rFonts w:ascii="Times New Roman" w:hAnsi="Times New Roman" w:cs="Times New Roman"/>
          <w:sz w:val="24"/>
          <w:szCs w:val="24"/>
        </w:rPr>
        <w:t xml:space="preserve">9.Меры по оказанию первой помощи пораженным в первые 5-10 минут после утопления, </w:t>
      </w:r>
      <w:proofErr w:type="spellStart"/>
      <w:proofErr w:type="gramStart"/>
      <w:r w:rsidR="002C1EEE" w:rsidRPr="00022F92">
        <w:rPr>
          <w:rFonts w:ascii="Times New Roman" w:hAnsi="Times New Roman" w:cs="Times New Roman"/>
          <w:sz w:val="24"/>
          <w:szCs w:val="24"/>
        </w:rPr>
        <w:t>все,кроме</w:t>
      </w:r>
      <w:proofErr w:type="spellEnd"/>
      <w:proofErr w:type="gramEnd"/>
      <w:r w:rsidR="002C1EEE" w:rsidRPr="00022F92">
        <w:rPr>
          <w:rFonts w:ascii="Times New Roman" w:hAnsi="Times New Roman" w:cs="Times New Roman"/>
          <w:sz w:val="24"/>
          <w:szCs w:val="24"/>
        </w:rPr>
        <w:t xml:space="preserve"> одной: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1)очистить полость рта от инородного содержимого и слизи;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2)стимулировать дыхание с боков грудной клетки при выдохе;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3)провести растирание ног, рук, грудной клетки;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4)дать питье с алкоголем;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5)эвакуировать в лечебное учреждение на боку.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>0.Характеристика зон разрушений зданий в зависимости от интенсивности землетрясений: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1)слабые;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2)средние;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3)сильные;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4)сплошные;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5)колебаний земной поверхности.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>1.Структура санитарных потерь по степени тяжести травм при землетрясении: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1)легкие потери - 36-39%;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2)средней тяжести – 29-30%;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3)изолированные травмы – 45%;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4)сочетанные и комбинированные травмы;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5)тяжелые потери 36-39%.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>2.Стадии общего замерзания: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1)сужение зрачка, судороги, психомоторное возбуждение;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2)потеря сознания, рвота, боль в суставах;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3)адинамия, ступор, судороги, сон;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4)низкое АД, остановка сердечной деятельности;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5)пробуждение. 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 xml:space="preserve">3.Мероприятия помощи, в </w:t>
      </w:r>
      <w:proofErr w:type="spellStart"/>
      <w:r w:rsidR="002C1EEE" w:rsidRPr="00022F92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="002C1EEE" w:rsidRPr="00022F92">
        <w:rPr>
          <w:rFonts w:ascii="Times New Roman" w:hAnsi="Times New Roman" w:cs="Times New Roman"/>
          <w:sz w:val="24"/>
          <w:szCs w:val="24"/>
        </w:rPr>
        <w:t xml:space="preserve"> периоде, при отморожениях: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1)массаж со снегом;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2)немедленное согревание пораженного участка (теплые ванны);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3)горячий чай, кофе, растирание 5% раствором спирта;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4)мазевая повязка, обезболивание, обильное питье;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5)алкоголь внутрь.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>4.Мероприятие первой помощи пострадавшему с ожогами: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1)промывание ожоговой поверхности;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2)введение анальгетиков;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3)обезболивание;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 xml:space="preserve"> терапия;    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5)введение противостолбнячной сыворотки.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>5.Наводнения в зависимости от масштабов и наносимого суммарного ущерба подразделяют на группы: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1)низкие наводнения;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2)высокие наводнения;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lastRenderedPageBreak/>
        <w:t>3)широкие наводнения;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4)выдающиеся наводнения;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5)катастрофические наводнения.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2C1EEE" w:rsidP="00022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AD3">
        <w:rPr>
          <w:rFonts w:ascii="Times New Roman" w:hAnsi="Times New Roman" w:cs="Times New Roman"/>
          <w:b/>
          <w:sz w:val="24"/>
          <w:szCs w:val="24"/>
        </w:rPr>
        <w:t>6.  Медико-санитарное обеспечение населения при ликвидации последствий техногенных ЧС</w:t>
      </w:r>
      <w:r w:rsidRPr="00A67AD3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 xml:space="preserve">6.Содержание работы </w:t>
      </w:r>
      <w:proofErr w:type="spellStart"/>
      <w:r w:rsidR="002C1EEE" w:rsidRPr="00022F92">
        <w:rPr>
          <w:rFonts w:ascii="Times New Roman" w:hAnsi="Times New Roman" w:cs="Times New Roman"/>
          <w:sz w:val="24"/>
          <w:szCs w:val="24"/>
        </w:rPr>
        <w:t>радиологич</w:t>
      </w:r>
      <w:proofErr w:type="spellEnd"/>
      <w:r w:rsidR="002C1EEE" w:rsidRPr="00022F92">
        <w:rPr>
          <w:rFonts w:ascii="Times New Roman" w:hAnsi="Times New Roman" w:cs="Times New Roman"/>
          <w:sz w:val="24"/>
          <w:szCs w:val="24"/>
        </w:rPr>
        <w:t>. лабораторий Центров санитарно-</w:t>
      </w:r>
      <w:proofErr w:type="gramStart"/>
      <w:r w:rsidR="002C1EEE" w:rsidRPr="00022F92">
        <w:rPr>
          <w:rFonts w:ascii="Times New Roman" w:hAnsi="Times New Roman" w:cs="Times New Roman"/>
          <w:sz w:val="24"/>
          <w:szCs w:val="24"/>
        </w:rPr>
        <w:t>эпидемиологического  надзора</w:t>
      </w:r>
      <w:proofErr w:type="gramEnd"/>
      <w:r w:rsidR="002C1EEE" w:rsidRPr="00022F92">
        <w:rPr>
          <w:rFonts w:ascii="Times New Roman" w:hAnsi="Times New Roman" w:cs="Times New Roman"/>
          <w:sz w:val="24"/>
          <w:szCs w:val="24"/>
        </w:rPr>
        <w:t xml:space="preserve"> по организации радиационной безопасности населения на территории следа радиоактивного облака: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1)приведение в готовность учреждений и формирований;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2)готовность персонала к работе в ЧС;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3)оснащение учреждений и формирований;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4)организация и оказание медицинской и противоэпидемической помощи, медицинское снабжение;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5)обучение населения правильному поведению при ЧС.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>7.Наиболее вероятная патология при аварии на ядерном реакторе: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1)ионизирующая радиация;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2)радиационные ожоги;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3)механические, термические травмы, лучевые поражения, реактивные состояния;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4)ослепление, лучевая болезнь травмы;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5)ранения вторичными снарядами, синдром длительного сдавления, ожоги, заражение РВ.</w:t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>8.О степени тяжести лучевого поражения можно судить по: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1)содержанию радионуклидов в объектах окружающей среды;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2)количеству радиоактивного йода в почве;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3)данным дозиметрии;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4)количеству эритроцитов в крови;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5)частоте и кратности рвоты. 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1EEE" w:rsidRPr="00022F92">
        <w:rPr>
          <w:rFonts w:ascii="Times New Roman" w:hAnsi="Times New Roman" w:cs="Times New Roman"/>
          <w:sz w:val="24"/>
          <w:szCs w:val="24"/>
        </w:rPr>
        <w:t>9.Гематологический показатель, по которому можно судить о заболевании острой лучевой болезнью: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1)гемоглобин;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2)число лейкоцитов;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3)уровень снижения количества лимфоцитов на 3-5-е сутки;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4)тромбоцитопения, лейкопения, 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агранулоцитоз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5)тромбоцитопения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0.В каких дозах измеряется экспозиционная (1), поглощенная (2) и эффективная (3) доза: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1)Грей (Гр);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2)Рентген (Р);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Зиверт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 xml:space="preserve"> (Зв);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4)рад;  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5)Беккерель.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1.Зоной заражения АХОВ называют: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1)место разлива вещества;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2)территорию, на которой произошли массовые поражения людей;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3)территорию заражения АХОВ в опасных для жизни людей пределах;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4)местность, зараженную АХОВ в смертельных концентрациях;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5)территорию, представляющую опасность заражения людей АХОВ.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2.Глубина зоны заражения АХОВ определяется: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1)агрегатным состоянием вещества, влажностью воздуха, температурой воздуха;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2)особенностью местности, количеством вылившегося вещества, его агрегатным состоянием;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3)количеством выброшенного (вылившегося) при аварии вещества, скоростью ветра, степенью вертикальной устойчивости воздуха, характером местности;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4)не определяется;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lastRenderedPageBreak/>
        <w:t xml:space="preserve">5)характером местности, стойкостью вещества, скоростью ветра, температурой воздуха. </w:t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3.Очагом поражения АХОВ называют: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1)территорию, в пределах которой в результате аварии на химически опасном объекте произошли массовые поражения населения;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2)территорию, на которой могут быть массовая гибель;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3)местность, опасную для здоровья и жизни людей вследствие действия АХОВ;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4)местность, зараженную АХОВ в пределах опасных для здоровья и жизни людей;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5)зона заражения АХОВ вследствие аварии на химически опасном объекте.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4.Исходные данные для определения величины и структуры потерь населения в зоне заражения АХОВ: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1)площадь зоны заражения, плотность населения в зоне заражения, условия нахождения людей (открыто, в простейших укрытиях, зданиях), обеспеченность противогазами;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2)концентрация вещества в воздухе, наличие противогазов, метеоусловия, характер местности;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3)агрегатное состояние вещества в момент аварии, внезапность выброса (разлива) вещества, наличие средств защиты, метеоусловия;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4)токсичность вещества, масштаб аварии, метеоусловия, наличие средств защиты;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5)время суток, масштаб разлива вещества, наличие средств зашиты, готовность здравоохранения к ликвидации последствий аварии.</w:t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5.К быстродействующим АХОВ относятся: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1)хлор, аммиак, синильная кислота;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2)фосген, аммиак, хлор;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3)акрилонитрил, окислы азота, окись углерода, аммиак;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диоксин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хлорацетоцетон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динитрофенол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5) фосген, хлор, 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диоксин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>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6.Очаг поражения нестойкими медленнодействующими АХОВ образуется при заражении: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1)фосгеном, хлорпикрином, азотной кислотой;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2)фосгеном, метанолом;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3)акрилонитрилом, аммиаком, синильной кислотой;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4)окисью углерода, </w:t>
      </w:r>
      <w:proofErr w:type="spellStart"/>
      <w:r w:rsidRPr="00022F92">
        <w:rPr>
          <w:rFonts w:ascii="Times New Roman" w:hAnsi="Times New Roman" w:cs="Times New Roman"/>
          <w:sz w:val="24"/>
          <w:szCs w:val="24"/>
        </w:rPr>
        <w:t>амилнитритом</w:t>
      </w:r>
      <w:proofErr w:type="spellEnd"/>
      <w:r w:rsidRPr="00022F92">
        <w:rPr>
          <w:rFonts w:ascii="Times New Roman" w:hAnsi="Times New Roman" w:cs="Times New Roman"/>
          <w:sz w:val="24"/>
          <w:szCs w:val="24"/>
        </w:rPr>
        <w:t xml:space="preserve">, синильной кислотой;  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5)не образуется.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2C1EEE" w:rsidP="00022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AD3">
        <w:rPr>
          <w:rFonts w:ascii="Times New Roman" w:hAnsi="Times New Roman" w:cs="Times New Roman"/>
          <w:b/>
          <w:sz w:val="24"/>
          <w:szCs w:val="24"/>
        </w:rPr>
        <w:t>7.  Медико-санитарное обеспечение населения при террористических актах</w:t>
      </w:r>
      <w:r w:rsidRPr="00A67AD3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7.Основные мероприятия, обеспечивающие повышение готовности здравоохранения к реагированию и действиям при ликвидации последствий терактов: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1)повышение квалификации медицинских кадров по медицине катастроф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2)повышение требовательности к руководящему составу органов управления здравоохранением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3)взаимодействие со структурами МЧС России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4)проведение с органами управления здравоохранением, медицинскими организациями специальных учений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5)время высвобождения пораженных из завалов, из транспортных средств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8.Медицинская эвакуация из ЛПУ при угрозе теракта: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1)немедленная выписка больных на амбулаторное лечение,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 xml:space="preserve">2)перевод в другие ЛПУ 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3)мед. эвакуация больных средней и тяжелой тяжести в другие стационары бригадами СМП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4)проверка объектового и личного транспорта на территории объекта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5)обеспечение персонала объекта средствами индивидуальной защиты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2C1EEE" w:rsidP="00022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AD3">
        <w:rPr>
          <w:rFonts w:ascii="Times New Roman" w:hAnsi="Times New Roman" w:cs="Times New Roman"/>
          <w:b/>
          <w:sz w:val="24"/>
          <w:szCs w:val="24"/>
        </w:rPr>
        <w:t>8.  Медико-санитарное обеспечение населения при вооруженных конфликтах</w:t>
      </w:r>
      <w:r w:rsidRPr="00A67AD3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1EEE" w:rsidRPr="00022F92">
        <w:rPr>
          <w:rFonts w:ascii="Times New Roman" w:hAnsi="Times New Roman" w:cs="Times New Roman"/>
          <w:sz w:val="24"/>
          <w:szCs w:val="24"/>
        </w:rPr>
        <w:t>9.Задачи медико-санитарного обеспечения населения в ходе вооруженных конфликтов: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lastRenderedPageBreak/>
        <w:t>1)своевременное оказание медицинской помощи пострадавшему населению, эвакуация больных и пораженных в ЛПУ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2)участие личного состава медицинских формирований в боевых действиях в зоне вооруженного конфликта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3)осуществление комплекса противоэпидемических мероприятий в зоне ВК и в местах наибольшего сосредоточения вынужденных переселенцев для предотвращения вспышек инфекционных заболеваний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4)бесперебойное снабжение медицинским имуществом учреждений и формирований здравоохранения, участвующих в ликвидации медико-санитарных последствий ВК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5)восстановление системы здравоохранения в зоне ВК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EEE" w:rsidRPr="00022F92">
        <w:rPr>
          <w:rFonts w:ascii="Times New Roman" w:hAnsi="Times New Roman" w:cs="Times New Roman"/>
          <w:sz w:val="24"/>
          <w:szCs w:val="24"/>
        </w:rPr>
        <w:t>0.Основные условия, влияющие на организацию медико-санитарного обеспечения в ходе вооруженного конфликта, за исключением: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1)широкое вовлечение в конфликт и высокая степень уязвимости местного населения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2)особенности ведения боевых действий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3)медико-санитарное обеспечение боевых действий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4)характеристика санитарных потерь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5)снижение уровня медико-санитарного обеспечения населения в зоне конфликта и за ее пределами</w:t>
      </w:r>
    </w:p>
    <w:p w:rsidR="002C1EEE" w:rsidRPr="00A67AD3" w:rsidRDefault="002C1EEE" w:rsidP="00022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AD3">
        <w:rPr>
          <w:rFonts w:ascii="Times New Roman" w:hAnsi="Times New Roman" w:cs="Times New Roman"/>
          <w:b/>
          <w:sz w:val="24"/>
          <w:szCs w:val="24"/>
        </w:rPr>
        <w:t>9.  Подготовка и организация работы больницы в чрезвычайных ситуациях</w:t>
      </w:r>
      <w:r w:rsidRPr="00A67AD3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EEE" w:rsidRPr="00022F92">
        <w:rPr>
          <w:rFonts w:ascii="Times New Roman" w:hAnsi="Times New Roman" w:cs="Times New Roman"/>
          <w:sz w:val="24"/>
          <w:szCs w:val="24"/>
        </w:rPr>
        <w:t>1.Необходимые исходные документы для планирования мероприятий по мед. обеспечению пораженных на объекте здравоохранения: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 план-задание органа управления здравоохранения;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2)выписка из приказа штаба (управления) ГОЧС района, города об обстановке на территории;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3)решение начальника ГОЧС объекта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4)дополнительные материалы к плану;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5)приказ на создание штаба ГОЧС объекта.</w:t>
      </w:r>
      <w:r w:rsidRPr="00022F92">
        <w:rPr>
          <w:rFonts w:ascii="Times New Roman" w:hAnsi="Times New Roman" w:cs="Times New Roman"/>
          <w:sz w:val="24"/>
          <w:szCs w:val="24"/>
        </w:rPr>
        <w:tab/>
      </w:r>
    </w:p>
    <w:p w:rsidR="002C1EEE" w:rsidRPr="00022F92" w:rsidRDefault="00A67AD3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EEE" w:rsidRPr="00022F92">
        <w:rPr>
          <w:rFonts w:ascii="Times New Roman" w:hAnsi="Times New Roman" w:cs="Times New Roman"/>
          <w:sz w:val="24"/>
          <w:szCs w:val="24"/>
        </w:rPr>
        <w:t>2.Содержание план-задания для больницы: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1)тип больницы;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2)количество дополнительных коек;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3)количество бригад, сформированных в больнице;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4)количество опасных объектов;</w:t>
      </w:r>
    </w:p>
    <w:p w:rsidR="002C1EEE" w:rsidRPr="00022F92" w:rsidRDefault="002C1EEE" w:rsidP="0002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92">
        <w:rPr>
          <w:rFonts w:ascii="Times New Roman" w:hAnsi="Times New Roman" w:cs="Times New Roman"/>
          <w:sz w:val="24"/>
          <w:szCs w:val="24"/>
        </w:rPr>
        <w:t>5)бригад, сформированных в больнице количество выделяемых зданий в загородной зоне.</w:t>
      </w:r>
    </w:p>
    <w:p w:rsidR="002C1EEE" w:rsidRPr="00A67AD3" w:rsidRDefault="00A67AD3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EEE" w:rsidRPr="00A67AD3">
        <w:rPr>
          <w:rFonts w:ascii="Times New Roman" w:hAnsi="Times New Roman" w:cs="Times New Roman"/>
          <w:sz w:val="24"/>
          <w:szCs w:val="24"/>
        </w:rPr>
        <w:t>3.Содержание выписки из паспорта безопасности ГОЧС района, города: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1)количество населения детей;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2)структура населения;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3)количество опасных объектов;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4)запасы опасных веществ;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5)возможные санитарные потери детского населения территории.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A67AD3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EEE" w:rsidRPr="00A67AD3">
        <w:rPr>
          <w:rFonts w:ascii="Times New Roman" w:hAnsi="Times New Roman" w:cs="Times New Roman"/>
          <w:sz w:val="24"/>
          <w:szCs w:val="24"/>
        </w:rPr>
        <w:t>4.Содержание решения главного врача на перевод больницы к работе в ЧС: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1)составить план действия больницы по предупреждению и ликвидации последствий ЧС и пожарной безопасности;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2)составить план эвакуации больницы в загородную зону;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3)составить план работы аварийно-спасательных формирований;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4)составить план перевода отделений к работе в ЧС;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5)составить план медицинского снабжения больницы в ЧС.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A67AD3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EEE" w:rsidRPr="00A67AD3">
        <w:rPr>
          <w:rFonts w:ascii="Times New Roman" w:hAnsi="Times New Roman" w:cs="Times New Roman"/>
          <w:sz w:val="24"/>
          <w:szCs w:val="24"/>
        </w:rPr>
        <w:t>5.Укажите состав штаба ГОЧС объекта: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1)начальник ГОЧС объекта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2)заместитель начальника ГОЧС объекта;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3)начальник штаба ГОЧС объекта;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4)начальник охраны объекта;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5)начальники некоторых отделений объекта.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A67AD3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2C1EEE" w:rsidRPr="00A67AD3">
        <w:rPr>
          <w:rFonts w:ascii="Times New Roman" w:hAnsi="Times New Roman" w:cs="Times New Roman"/>
          <w:sz w:val="24"/>
          <w:szCs w:val="24"/>
        </w:rPr>
        <w:t>6.Структура плана ГО объекта здравоохранения на военное время не включает: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1)краткая характеристика объекта и обстановки на территории;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2)перевод объекта здравоохранения с мирного на военное положение;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3)выполнение мероприятий по подготовке объекта при внезапном нападении противника;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4)организация и управление;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5)прогнозирование санитарных потерь при внезапном нападении противника.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A67AD3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EEE" w:rsidRPr="00A67AD3">
        <w:rPr>
          <w:rFonts w:ascii="Times New Roman" w:hAnsi="Times New Roman" w:cs="Times New Roman"/>
          <w:sz w:val="24"/>
          <w:szCs w:val="24"/>
        </w:rPr>
        <w:t>7.Структура плана ГО объекта здравоохранения на мирное время: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1)краткая характеристика объекта и обстановки на территории;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2)содержание мероприятий при угрозе возникновения ЧС;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3)содержание мероприятий при ликвидации последствий ЧС;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4)характеристика транспортных средств;         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5)управление.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A67AD3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EEE" w:rsidRPr="00A67AD3">
        <w:rPr>
          <w:rFonts w:ascii="Times New Roman" w:hAnsi="Times New Roman" w:cs="Times New Roman"/>
          <w:sz w:val="24"/>
          <w:szCs w:val="24"/>
        </w:rPr>
        <w:t>8.Показатель, не характеризующий ЛПУ по оказанию медицинской помощи и лечению пораженных: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1)профиль больницы (базовая, вспомогательная, резервная);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2)наличие дополнительно развернутых коек;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3)количество врачей и их подготовка;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4)наличие средств индивидуальной защиты;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5)материально-техническое оснащение.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EEE" w:rsidRPr="00A67AD3">
        <w:rPr>
          <w:rFonts w:ascii="Times New Roman" w:hAnsi="Times New Roman" w:cs="Times New Roman"/>
          <w:sz w:val="24"/>
          <w:szCs w:val="24"/>
        </w:rPr>
        <w:t>9.Какие типовые больницы создаются на территории города, района, их предназначение: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1)базовые – для приема всех видов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2)резервные – для двух групп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3)вспомогательные – для одной группы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4)многопрофильные – для всех видов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5)однопрофильные – для одной группы пораженных.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0.В базовой больнице дополнительные койки не развертываются для лечения: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1)общехирургических пораженных;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2)пораженных лучевой болезнью;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3)пораженных АОХВ; 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4)обожженных;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5)легкопораженных.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1.Из какого расчета развертываются дополнительные койки: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1)из количества площади лечебного отделения;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2)из расчета 4 кв. м. на койку;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3)из количества дополнительных площадей;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   из расчета количества персонала с учетом 2 хирурга на 100 дополнительно развернутых коек;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5)количества среднего медицинского персонала на 3-х человек дополнительно на 1 врача.</w:t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2.В состав приемно-сортировочного отделения для работы в ЧС не входит: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1)распределительный пост;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2)сортировочная площадка;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3)площадка специальной обработки;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4)центральное приемное отделение;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5)площадка для приема загрязненной одежды.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3.Назначение распределительного поста: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1)деление пораженных на опасных и неопасных;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2)выявление легко пораженных и носилочных;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3)выявление психических больных;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4)выявление инфекционных больных;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5)выявление пораженных АОХВ и РВ.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4.Назначение сортировочной площадки: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1)сортировка по степени опасности для окружающих;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lastRenderedPageBreak/>
        <w:t>2)сортировка пораженных по тяжести поражения;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3)сортировка по очередности оказания помощи;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4)сортировка пораженных АОХВ;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5)сортировка легкопораженных.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5.На площадке специальной обработки не проводят: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1)частичную санитарную обработку открытых частей тела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2)снятие и обработку одежды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3)обработку транспорта;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4)упаковку загрязненной РВ одежды;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5)дегазацию, дезактивацию одежды.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6.В приемном отделении не проводится: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1)санитарная обработка носилочных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2)сортировка пораженных по степени опасности для окружающих;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3)оказание неотложной скорой медицинской помощи;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4)распределение пораженных по тяжести состояния по отделениям;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5)направление в другие лечебные учреждения.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7.Перевод лечебных отделений к работе в ЧС не включает: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1)распределение лечебных отделений для чистых и загрязненных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2)организация работы персонала в отделениях для загрязненных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3)организация защиты персонала в отделениях для незагрязненных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4)организация санитарно-гигиенических мероприятий в отделении для загрязненных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5)организация работы функциональных подразделений лечебных отделений.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8.Перевод операционного блока к работе в ЧС не включает: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1)организация операционных для чистых и загрязненных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2)организация защиты персонала в грязных операционных;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 организация стерилизации грязного инструментария;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4) организация стерилизации грязного белья;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5)контроль доз облучения персонала.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1EEE" w:rsidRPr="00A67AD3">
        <w:rPr>
          <w:rFonts w:ascii="Times New Roman" w:hAnsi="Times New Roman" w:cs="Times New Roman"/>
          <w:sz w:val="24"/>
          <w:szCs w:val="24"/>
        </w:rPr>
        <w:t>9.Перевод патологоанатомического отделения к работе в ЧС: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1)организация дополнительных мест для тел погибших;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2)контроль доз облучения персонала;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3)защита персонала;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4)расчет доз облучения персонала;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5)захоронение опасных для окружающих 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0.Какое количество пораженных должна обслуживать одна врачебно-сестринская бригада в течение суток в ЧС: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1)20 человек;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2)40 человек;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3)10 человек;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4)50 человек;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5)80 человек;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1.Организация работы больницы при приеме пораженных из очага химической аварии не включает: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1)организация распределительного поста;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2)организация сортировочной площадки;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3)организация площадки специальной обработки;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4)перевод отделений к работе по приему опасных для окружающих;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5)дегазация одежды пораженных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2.Организация работы больницы при приеме пораженных из очага радиационной аварии не включает: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1)организация распределительного поста;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lastRenderedPageBreak/>
        <w:t>2)организация сортировочной площадки;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3)организация площадки специальной обработки;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4)перевод отделений к работе с загрязненными пораженными;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5)дезактивация одежды пораженных.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3.Организация работы больницы при приеме пораженных из очага биологического очага: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1)переход больницы на строгий противоэпидемический режим работы;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2)перевод персонала на работу в карантине;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3)организация защиты персонала;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4)проведение санитарно-гигиенических мероприятий;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5)вакцинация персонала.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4.Организация приема пораженных в больнице при землетрясении не включает: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1)организацию распределительного поста;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2)организацию сортировочной площадки;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3)организацию дополнительного развертывания коек;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4)организацию оказания скорой специализированной медицинской помощи пораженным;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5)выявление группы пораженных опасных для окружающих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5.Показателями, характеризующими ЛПУ по оказанию медицинской помощи и лечению пораженных, не являются: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1)профиль больницы (базовая, вспомогательная, резервная);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2)наличие дополнительно развернутых коек;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3)количество врачей и их подготовка;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4)наличие средств индивидуальной защиты;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5)материально-техническое оснащение.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6.Принципы перепрофилирования отделений ЛПУ при лечении пораженных в ЧС, за исключением: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1)развертывание дополнительных коек;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2)использование резервных фондов медикаментов и перевязочных средств;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3)развертывание дополнительного медицинского оборудования;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4)увеличение штата за счет введения специалистов по профилю поражения;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5)подготовка медперсонала для работы в ЧС.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7.Планирующие документы мероприятий больницы в ЧС корректируются: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1)заведующим отделением;   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2)в зависимости от вида ЧС;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3)по приказу главного врача; 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4)2 раза в год;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5)на 100%.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8.Какими официальными документами определен расчет формирований больницы: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1)заданием;  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2)приказом;   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3)сметой расходов;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4)схемой развертывания;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5)информационным письмом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C1EEE" w:rsidRPr="00A67AD3">
        <w:rPr>
          <w:rFonts w:ascii="Times New Roman" w:hAnsi="Times New Roman" w:cs="Times New Roman"/>
          <w:sz w:val="24"/>
          <w:szCs w:val="24"/>
        </w:rPr>
        <w:t>9.Устойчивость функционирования объектов здравоохранения в ЧС не определяется: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1)наличием защитных сооружений, обеспеченность персонала средствами индивидуальной защиты;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2)обеспечением транспортом;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3)повышением физической устойчивости зданий;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4)способность объекта здравоохранения к продолжению работы в экстремальных условиях;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5)порядком материально-технического обеспечения.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>0.Запас противогазов, йодистого калия больницей создается: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1)столько, сколько потребует МС ГО;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lastRenderedPageBreak/>
        <w:t>2)на весь персонал + 10% от численности коек;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3)выдается лишь при ЧС;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4)снабжается пораженное население;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5)постоянное обеспечение работающей смены приемного отделения.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 xml:space="preserve">1.В состав приемно-сортировочного отделения, развертываемого на базе </w:t>
      </w:r>
      <w:proofErr w:type="gramStart"/>
      <w:r w:rsidR="002C1EEE" w:rsidRPr="00A67AD3">
        <w:rPr>
          <w:rFonts w:ascii="Times New Roman" w:hAnsi="Times New Roman" w:cs="Times New Roman"/>
          <w:sz w:val="24"/>
          <w:szCs w:val="24"/>
        </w:rPr>
        <w:t>приемного отделения больницы</w:t>
      </w:r>
      <w:proofErr w:type="gramEnd"/>
      <w:r w:rsidR="002C1EEE" w:rsidRPr="00A67AD3">
        <w:rPr>
          <w:rFonts w:ascii="Times New Roman" w:hAnsi="Times New Roman" w:cs="Times New Roman"/>
          <w:sz w:val="24"/>
          <w:szCs w:val="24"/>
        </w:rPr>
        <w:t xml:space="preserve"> не входит: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1)площадка санитарной обработки транспорта;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2)распределительный пост (РП);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3)приемное отделение для носилочных больных;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4)изолятор для инфекционных больных;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5)приемное отделение для ходячих больных.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 xml:space="preserve">2.Аварийно-спасательными формированиями, создаваемым на объекте здравоохранения, не являются: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1)спасательные группы;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2)пост радиационного, химического наблюдения;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3)группа (звено) связи;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</w:t>
      </w:r>
      <w:r w:rsidR="0013282C" w:rsidRPr="00A67AD3">
        <w:rPr>
          <w:rFonts w:ascii="Times New Roman" w:hAnsi="Times New Roman" w:cs="Times New Roman"/>
          <w:sz w:val="24"/>
          <w:szCs w:val="24"/>
        </w:rPr>
        <w:t xml:space="preserve"> </w:t>
      </w:r>
      <w:r w:rsidRPr="00A67AD3">
        <w:rPr>
          <w:rFonts w:ascii="Times New Roman" w:hAnsi="Times New Roman" w:cs="Times New Roman"/>
          <w:sz w:val="24"/>
          <w:szCs w:val="24"/>
        </w:rPr>
        <w:t>группа (команда) охраны общественного порядка;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5)подвижные пункты питания.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>3.В последовательности работы руководителя больницы при принятии решения в ЧС выделяют следующие действия: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1)уяснение задачи;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2)расчет времени;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3)оценка обстановки;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4)расчет санитарно-хозяйственного имущества;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5)общие выводы для принятия решения.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>4.В штатно-организационную структуру инфекционного подвижного госпиталя (ИПГ), создаваемого на базе инфекционной больницы, не входят: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1)управление;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2)приемно-диагностическое отделение;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3)лечебно-диагностические подразделения, в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>. лечебные отделения, лаборатория, аптека;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4)подразделения обслуживания, в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>.: обмывочно-дезинфекционное, столовая, хоз. отделение, транспортное;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5)операционно-перевязочное отделение.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>5.Мероприятия больницы при террористическом акте: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1)перевод больницы в автономный режим;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2)прекращение приема больных;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3)подготовка врачебно-сестринской бригады приемного отделения для оказания первичной медико-санитарной помощи пораженным;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4)организация работы зав. отделений согласно обстановки и решения главного врача;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5)организация работы аварийно-спасательных формирований.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>6.Мероприятия больницы при автономном режиме не включают: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1)прекращение приема больных;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2)санитарно-профилактические мероприятия;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3)защита персонала и оставшихся больных;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4)организация работы аварийно-спасательных формирований;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5)выписка больных на амбулаторно-поликлиническое лечение.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>7.Мероприятия больницы в военное время не включают: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</w:t>
      </w:r>
      <w:r w:rsidRPr="00A67AD3">
        <w:rPr>
          <w:rFonts w:ascii="Times New Roman" w:hAnsi="Times New Roman" w:cs="Times New Roman"/>
          <w:sz w:val="24"/>
          <w:szCs w:val="24"/>
        </w:rPr>
        <w:tab/>
        <w:t>комплектование подвижных госпиталей согласно план-задания;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</w:t>
      </w:r>
      <w:r w:rsidRPr="00A67AD3">
        <w:rPr>
          <w:rFonts w:ascii="Times New Roman" w:hAnsi="Times New Roman" w:cs="Times New Roman"/>
          <w:sz w:val="24"/>
          <w:szCs w:val="24"/>
        </w:rPr>
        <w:tab/>
        <w:t>дополнительное развертывание коек согласно план-задания;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</w:t>
      </w:r>
      <w:r w:rsidRPr="00A67AD3">
        <w:rPr>
          <w:rFonts w:ascii="Times New Roman" w:hAnsi="Times New Roman" w:cs="Times New Roman"/>
          <w:sz w:val="24"/>
          <w:szCs w:val="24"/>
        </w:rPr>
        <w:tab/>
        <w:t>замещение должностей врачей ушедших в действующую армию;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</w:t>
      </w:r>
      <w:r w:rsidRPr="00A67AD3">
        <w:rPr>
          <w:rFonts w:ascii="Times New Roman" w:hAnsi="Times New Roman" w:cs="Times New Roman"/>
          <w:sz w:val="24"/>
          <w:szCs w:val="24"/>
        </w:rPr>
        <w:tab/>
        <w:t>развертывание приемно-сортировочного отделения;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lastRenderedPageBreak/>
        <w:t xml:space="preserve">5)организация работы звена укрытий и убежищ.    </w:t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>8.Организация работы приемно-сортировочного отделения при массовом приеме обожженных: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1)развертывание приемно-сортировочного отделения;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2)медицинская сортировка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3)выделение сортировочных групп;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4)оценка тяжести ожога у пораженного;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5)санитарная обработка пораженного.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1EEE" w:rsidRPr="00A67AD3">
        <w:rPr>
          <w:rFonts w:ascii="Times New Roman" w:hAnsi="Times New Roman" w:cs="Times New Roman"/>
          <w:sz w:val="24"/>
          <w:szCs w:val="24"/>
        </w:rPr>
        <w:t>9.Организация работы приемно-сортировочного отделения при массовом приеме отравленных АОХВ: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1)развертывание приемно-сортировочного отделения;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2)дегазация одежды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антидотная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 xml:space="preserve"> терапия;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4)санитарная обработка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5)медицинская сортировка пораженных.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0.Организация работы приемно-сортировочного отделения при массовом приеме пораженных из очага радиационной аварии не включает: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1)развертывание приемно-сортировочного отделения;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2)медицинская сортировка пораженных;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3)оказание первичной медико-санитарной врачебной помощи;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4)прием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цистамина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 xml:space="preserve"> персоналом и пораженными;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5)зашита персонала и расчет доз облучения.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13282C" w:rsidRDefault="002C1EEE" w:rsidP="00A67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282C">
        <w:rPr>
          <w:rFonts w:ascii="Times New Roman" w:hAnsi="Times New Roman" w:cs="Times New Roman"/>
          <w:b/>
          <w:sz w:val="24"/>
          <w:szCs w:val="24"/>
        </w:rPr>
        <w:t>10.  Организация санитарно-противоэпидемического обеспечения населения в чрезвычайных ситуациях</w:t>
      </w:r>
      <w:r w:rsidRPr="0013282C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1.Характерные особенности эпидемического очага в районах стихийных бедствий и техногенных катастроф: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1)массовое заражение людей и формирование множественных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эпидочагов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>, длительность действия очага, сокращение инкубационного периода, отсутствие защиты населения и пораженных от контакта с заразными больными, наличие различных клинических форм инфекционных болезней и несвоевременность диагностики;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2)массовое заражение людей и формирование множественных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эпидочагов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 xml:space="preserve">, наличие зараженной территории и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>, отсутствие защиты населения от контакта с инфекционными больными;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3)массовое заражение людей, животных и объектов внешней среды, наличие различных клинических форм инфекционных больных и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бактерионосителей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>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4)наличие инфекционных больных и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бактерионосителей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 xml:space="preserve">, отсутствие защиты продуктов питания,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 xml:space="preserve"> и территории;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5)формирование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эпидочага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>, распространение инфекционных болезней.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2.Сортировка больных опасными инфекциями осуществляется: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1)по предварительному диагнозу, по эпидемиологической опасности, по тяжести, по транспортабельности, по эвакуационному предназначению;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2)по предварительному диагнозу, по лабораторной диагностике, по транспортабельности;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3)по эпидемиологической опасности, по бактериологической диагностике, по эвакуационному предназначению;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4)по эпидемиологической опасности, по тяжести, по транспортабельности, лабораторной диагностике;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5)по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траспортабельности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>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3.Экстренная профилактика организуется и проводится: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1)в формированиях и учреждениях, осуществляющих предупреждение или ликвидацию возникших вспышек инфекционных заболеваний, в организованных коллективах, среди контактных групп населения (пострадавших);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lastRenderedPageBreak/>
        <w:t>2)в формированиях и учреждениях, осуществляющих предупреждение или ликвидацию возникших вспышек инфекционных заболеваний;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3)в формированиях и учреждениях, находящихся в пределах границ эпидемического очага, среди контактных групп населения;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4)среди пострадавших, контактировавших и инфекционными больными;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5)среди населения и больных.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4.Основными задачами Сети наблюдения и лабораторного контроля при возникновении эпидемических очагов или групповых инфекционных заболеваний являются: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1)определение степени опасности эпидемического очага, индикация возбудителя во внешней среде и организме людей;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2)проведение экспертизы продуктов питания, питьевой воды, пищевого сырья с выдачей заключения о пригодности их к использованию и употреблению;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3)индикация возбудителя во внешней среде и в пробах, взятых у людей; проведение экспертизы продуктов питания, питьевой воды, пищевого сырья с выдачей заключения о пригодности их к использованию и употреблению, определение степени опасности эпидемического очага;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4)установление в зонах ЧС наличия и активности природно-очаговых инфекций, эпизоотий среди диких и домашних животных;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5)организация и проведение лабораторных исследований.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13282C" w:rsidRDefault="002C1EEE" w:rsidP="00A67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282C">
        <w:rPr>
          <w:rFonts w:ascii="Times New Roman" w:hAnsi="Times New Roman" w:cs="Times New Roman"/>
          <w:b/>
          <w:sz w:val="24"/>
          <w:szCs w:val="24"/>
        </w:rPr>
        <w:t>11.  Медицинская защита населения и спасателей при ликвидации последствий ЧС</w:t>
      </w:r>
      <w:r w:rsidRPr="0013282C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5.Основными способами защиты населения являются: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1)оказание медицинской помощи;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2)вывоз из очага катастрофы;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3)укрытие в защитных сооружениях;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4)прием медикаментов и эвакуация;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5)укрытие в защитных сооружениях, использование средств индивидуальной защиты, эвакуация и рассредоточение.</w:t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6.Базами создания формирований санитарно-противоэпидемического профиля не являются: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1)центры 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>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2)станции скорой медицинской помощи;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3)центры медицины катастроф;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 xml:space="preserve">4)при подвижном госпитале;     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5)Министерство здравоохранения России.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7.Фильтрующие противогазы предназначены для защиты: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1)органов дыхания от паров, газов, аэрозолей, находящихся в воздухе в небольшом количестве;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2)от попадания в органы дыхания, в глаза и на лицо отравляющих веществ, радиоактивных паров и аэрозолей и бактериальных (биологических) средств;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3)от попадания в органы дыхания, в глаза и на лицо любых вредных веществ, находящихся в воздухе в высоких концентрациях;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4)в течение 15-30 минут органов дыхания, глаз, лица от попадания в них токсических веществ, образующихся при пожарах, авариях;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5)от угарного газа при пожарах.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13282C" w:rsidRDefault="002C1EEE" w:rsidP="00A67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282C">
        <w:rPr>
          <w:rFonts w:ascii="Times New Roman" w:hAnsi="Times New Roman" w:cs="Times New Roman"/>
          <w:b/>
          <w:sz w:val="24"/>
          <w:szCs w:val="24"/>
        </w:rPr>
        <w:t>12.  Организация медицинского снабжения в чрезвычайных ситуациях</w:t>
      </w:r>
      <w:r w:rsidRPr="0013282C">
        <w:rPr>
          <w:rFonts w:ascii="Times New Roman" w:hAnsi="Times New Roman" w:cs="Times New Roman"/>
          <w:b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8.Организация медицинского снабжения и накопление запасов имущества базируется на: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1)данных прогноза возможных последствий катастроф;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2)сведениях о наличии сил и средств здравоохранения;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3)распространении поражающих факторов ЧС;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4)разумной достаточности;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5)методических рекомендациях.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2C1EEE" w:rsidRPr="00A67AD3">
        <w:rPr>
          <w:rFonts w:ascii="Times New Roman" w:hAnsi="Times New Roman" w:cs="Times New Roman"/>
          <w:sz w:val="24"/>
          <w:szCs w:val="24"/>
        </w:rPr>
        <w:t>9.Материально-техническое обеспечение формирований службы медицины катастроф осуществляется: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1)Минздравом России;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2)органами управления территории;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3)учреждениями-формирователями в виде комплектов, укладок и разрозненных предметов;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4)бесперебойное и полное;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5)для пополнения истраченного.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C1EEE" w:rsidRPr="00A67AD3">
        <w:rPr>
          <w:rFonts w:ascii="Times New Roman" w:hAnsi="Times New Roman" w:cs="Times New Roman"/>
          <w:sz w:val="24"/>
          <w:szCs w:val="24"/>
        </w:rPr>
        <w:t>0.Место хранения медицинского имущества формирований службы медицины катастроф: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1)сами формирования;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2)учреждения-формирователи;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3)склады ГО;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4)аптеки лечебных учреждений;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5)склады "Медтехника" и "</w:t>
      </w:r>
      <w:proofErr w:type="spellStart"/>
      <w:r w:rsidRPr="00A67AD3">
        <w:rPr>
          <w:rFonts w:ascii="Times New Roman" w:hAnsi="Times New Roman" w:cs="Times New Roman"/>
          <w:sz w:val="24"/>
          <w:szCs w:val="24"/>
        </w:rPr>
        <w:t>Росфармация</w:t>
      </w:r>
      <w:proofErr w:type="spellEnd"/>
      <w:r w:rsidRPr="00A67AD3">
        <w:rPr>
          <w:rFonts w:ascii="Times New Roman" w:hAnsi="Times New Roman" w:cs="Times New Roman"/>
          <w:sz w:val="24"/>
          <w:szCs w:val="24"/>
        </w:rPr>
        <w:t>".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p w:rsidR="002C1EEE" w:rsidRPr="00A67AD3" w:rsidRDefault="0013282C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10</w:t>
      </w:r>
      <w:r w:rsidR="002C1EEE" w:rsidRPr="00A67AD3">
        <w:rPr>
          <w:rFonts w:ascii="Times New Roman" w:hAnsi="Times New Roman" w:cs="Times New Roman"/>
          <w:sz w:val="24"/>
          <w:szCs w:val="24"/>
        </w:rPr>
        <w:t>1.Виды имущества формировании и учреждений СМК: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1)медицинское имущество;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2)медицинские инструменты;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3)санитарно-хозяйственное имущество;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4)медицинская техника;</w:t>
      </w:r>
    </w:p>
    <w:p w:rsidR="002C1EEE" w:rsidRPr="00A67AD3" w:rsidRDefault="002C1EEE" w:rsidP="00A6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AD3">
        <w:rPr>
          <w:rFonts w:ascii="Times New Roman" w:hAnsi="Times New Roman" w:cs="Times New Roman"/>
          <w:sz w:val="24"/>
          <w:szCs w:val="24"/>
        </w:rPr>
        <w:t>5)специальное имущество.</w:t>
      </w:r>
      <w:r w:rsidRPr="00A67AD3">
        <w:rPr>
          <w:rFonts w:ascii="Times New Roman" w:hAnsi="Times New Roman" w:cs="Times New Roman"/>
          <w:sz w:val="24"/>
          <w:szCs w:val="24"/>
        </w:rPr>
        <w:tab/>
      </w:r>
    </w:p>
    <w:sectPr w:rsidR="002C1EEE" w:rsidRPr="00A6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CA"/>
    <w:rsid w:val="00022F92"/>
    <w:rsid w:val="0013282C"/>
    <w:rsid w:val="0018477F"/>
    <w:rsid w:val="002C1EEE"/>
    <w:rsid w:val="009924CA"/>
    <w:rsid w:val="00A6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B070"/>
  <w15:chartTrackingRefBased/>
  <w15:docId w15:val="{E98813E5-C0B2-4DA5-9F37-EAE82B14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5269</Words>
  <Characters>30037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 Лобозова</dc:creator>
  <cp:keywords/>
  <dc:description/>
  <cp:lastModifiedBy>Оксана Васильевна Лобозова</cp:lastModifiedBy>
  <cp:revision>3</cp:revision>
  <dcterms:created xsi:type="dcterms:W3CDTF">2024-07-01T12:15:00Z</dcterms:created>
  <dcterms:modified xsi:type="dcterms:W3CDTF">2024-07-01T12:56:00Z</dcterms:modified>
</cp:coreProperties>
</file>