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BE" w:rsidRDefault="00A856BE" w:rsidP="002274B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«Ставропольский государственный медицинский университет»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Институт дополнительного профессионального образования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033E64">
        <w:rPr>
          <w:rFonts w:ascii="Times New Roman" w:hAnsi="Times New Roman" w:cs="Times New Roman"/>
          <w:sz w:val="24"/>
          <w:szCs w:val="24"/>
        </w:rPr>
        <w:t>клинической фармакологии с курсом ДПО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20" w:type="dxa"/>
        <w:tblLayout w:type="fixed"/>
        <w:tblLook w:val="0000" w:firstRow="0" w:lastRow="0" w:firstColumn="0" w:lastColumn="0" w:noHBand="0" w:noVBand="0"/>
      </w:tblPr>
      <w:tblGrid>
        <w:gridCol w:w="10281"/>
        <w:gridCol w:w="239"/>
      </w:tblGrid>
      <w:tr w:rsidR="004E0CCA" w:rsidRPr="004E0CCA" w:rsidTr="004E0CCA">
        <w:trPr>
          <w:trHeight w:val="2847"/>
        </w:trPr>
        <w:tc>
          <w:tcPr>
            <w:tcW w:w="10281" w:type="dxa"/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4820"/>
            </w:tblGrid>
            <w:tr w:rsidR="004E0CCA" w:rsidRPr="004E0CCA" w:rsidTr="009D79E5"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«УТВЕРЖДЕНО»</w:t>
                  </w:r>
                </w:p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заседании ученого совета ИДПО №_____от__________________20___ г.</w:t>
                  </w:r>
                </w:p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«СОГЛАСОВАНО» </w:t>
                  </w:r>
                </w:p>
                <w:p w:rsidR="004E0CCA" w:rsidRPr="004E0CCA" w:rsidRDefault="00D317F4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4E0CCA"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иректор института дополнительного профессионального образования СтГМУ, </w:t>
                  </w:r>
                  <w:r w:rsidR="00D017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профессор</w:t>
                  </w:r>
                </w:p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    </w:t>
                  </w:r>
                  <w:r w:rsidR="00D017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Н.В. Агранович</w:t>
                  </w:r>
                </w:p>
                <w:p w:rsidR="004E0CCA" w:rsidRP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E0CCA" w:rsidRDefault="004E0CCA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 w:rsidRPr="004E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_______20___ г.</w:t>
                  </w:r>
                </w:p>
                <w:p w:rsidR="00063F5D" w:rsidRPr="004E0CCA" w:rsidRDefault="00063F5D" w:rsidP="004E0CCA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CA" w:rsidRPr="004E0CCA" w:rsidTr="004E0CCA">
        <w:trPr>
          <w:trHeight w:val="404"/>
        </w:trPr>
        <w:tc>
          <w:tcPr>
            <w:tcW w:w="10281" w:type="dxa"/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436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ДОПОЛНИТЕЛЬНАЯ ПРОФЕССИОНАЛЬНАЯ</w:t>
      </w:r>
      <w:r w:rsidR="00154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ВРАЧЕЙ ПО СПЕЦИАЛЬНОСТИ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«</w:t>
      </w:r>
      <w:r w:rsidR="00033E64"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4E0CCA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РАБОЧАЯ УЧЕБНАЯ ПРОГРАММА ЦИКЛА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CCA">
        <w:rPr>
          <w:rFonts w:ascii="Times New Roman" w:hAnsi="Times New Roman" w:cs="Times New Roman"/>
          <w:b/>
          <w:sz w:val="24"/>
          <w:szCs w:val="24"/>
        </w:rPr>
        <w:t>«</w:t>
      </w:r>
      <w:r w:rsidR="00033E64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603C2A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4E0CCA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(название программы)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D26E3B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i/>
          <w:sz w:val="24"/>
          <w:szCs w:val="24"/>
        </w:rPr>
        <w:t>Всего часов</w:t>
      </w:r>
      <w:r w:rsidRPr="00D26E3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33E64">
        <w:rPr>
          <w:rFonts w:ascii="Times New Roman" w:hAnsi="Times New Roman" w:cs="Times New Roman"/>
          <w:b/>
          <w:sz w:val="24"/>
          <w:szCs w:val="24"/>
        </w:rPr>
        <w:t>36</w:t>
      </w:r>
      <w:r w:rsidRPr="00D26E3B">
        <w:rPr>
          <w:rFonts w:ascii="Times New Roman" w:hAnsi="Times New Roman" w:cs="Times New Roman"/>
          <w:b/>
          <w:sz w:val="24"/>
          <w:szCs w:val="24"/>
        </w:rPr>
        <w:t xml:space="preserve">  час.  (</w:t>
      </w:r>
      <w:r w:rsidR="00033E6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D26E3B">
        <w:rPr>
          <w:rFonts w:ascii="Times New Roman" w:hAnsi="Times New Roman" w:cs="Times New Roman"/>
          <w:b/>
          <w:sz w:val="24"/>
          <w:szCs w:val="24"/>
        </w:rPr>
        <w:t>недел</w:t>
      </w:r>
      <w:r w:rsidR="00033E64">
        <w:rPr>
          <w:rFonts w:ascii="Times New Roman" w:hAnsi="Times New Roman" w:cs="Times New Roman"/>
          <w:b/>
          <w:sz w:val="24"/>
          <w:szCs w:val="24"/>
        </w:rPr>
        <w:t>я</w:t>
      </w:r>
      <w:r w:rsidRPr="00D26E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3E64">
        <w:rPr>
          <w:rFonts w:ascii="Times New Roman" w:hAnsi="Times New Roman" w:cs="Times New Roman"/>
          <w:b/>
          <w:sz w:val="24"/>
          <w:szCs w:val="24"/>
        </w:rPr>
        <w:t>0,25 м</w:t>
      </w:r>
      <w:r w:rsidRPr="00D26E3B">
        <w:rPr>
          <w:rFonts w:ascii="Times New Roman" w:hAnsi="Times New Roman" w:cs="Times New Roman"/>
          <w:b/>
          <w:sz w:val="24"/>
          <w:szCs w:val="24"/>
        </w:rPr>
        <w:t>есяц</w:t>
      </w:r>
      <w:r w:rsidR="00033E64">
        <w:rPr>
          <w:rFonts w:ascii="Times New Roman" w:hAnsi="Times New Roman" w:cs="Times New Roman"/>
          <w:b/>
          <w:sz w:val="24"/>
          <w:szCs w:val="24"/>
        </w:rPr>
        <w:t>а</w:t>
      </w:r>
      <w:r w:rsidRPr="00D26E3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4E0CCA" w:rsidRPr="004E0CCA" w:rsidRDefault="00FE523A" w:rsidP="002C063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из них</w:t>
      </w:r>
    </w:p>
    <w:tbl>
      <w:tblPr>
        <w:tblStyle w:val="a3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68"/>
        <w:gridCol w:w="4218"/>
        <w:gridCol w:w="36"/>
      </w:tblGrid>
      <w:tr w:rsidR="00FE523A" w:rsidTr="00FE523A">
        <w:tc>
          <w:tcPr>
            <w:tcW w:w="5353" w:type="dxa"/>
            <w:gridSpan w:val="2"/>
          </w:tcPr>
          <w:p w:rsidR="00FE523A" w:rsidRDefault="00FE523A" w:rsidP="004E0CC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аудиторных:</w:t>
            </w:r>
          </w:p>
        </w:tc>
        <w:tc>
          <w:tcPr>
            <w:tcW w:w="4254" w:type="dxa"/>
            <w:gridSpan w:val="2"/>
          </w:tcPr>
          <w:p w:rsidR="00FE523A" w:rsidRPr="00FE523A" w:rsidRDefault="00FE523A" w:rsidP="004E0C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523A">
              <w:rPr>
                <w:rFonts w:ascii="Times New Roman" w:hAnsi="Times New Roman" w:cs="Times New Roman"/>
                <w:sz w:val="24"/>
                <w:szCs w:val="24"/>
              </w:rPr>
              <w:t>неаудиторных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E523A" w:rsidTr="00FE523A">
        <w:tc>
          <w:tcPr>
            <w:tcW w:w="5353" w:type="dxa"/>
            <w:gridSpan w:val="2"/>
          </w:tcPr>
          <w:p w:rsidR="00FE523A" w:rsidRDefault="00FE523A" w:rsidP="0003068D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i/>
                <w:sz w:val="24"/>
                <w:szCs w:val="24"/>
              </w:rPr>
              <w:t>лекций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3068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26E3B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4254" w:type="dxa"/>
            <w:gridSpan w:val="2"/>
          </w:tcPr>
          <w:p w:rsidR="00FE523A" w:rsidRDefault="00FE523A" w:rsidP="007620D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ЭО и ДОТ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620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3B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E523A" w:rsidTr="00FE523A">
        <w:tc>
          <w:tcPr>
            <w:tcW w:w="5353" w:type="dxa"/>
            <w:gridSpan w:val="2"/>
          </w:tcPr>
          <w:p w:rsidR="00FE523A" w:rsidRDefault="00FE523A" w:rsidP="00033E64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семинарских занятий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33E6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3B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4254" w:type="dxa"/>
            <w:gridSpan w:val="2"/>
          </w:tcPr>
          <w:p w:rsidR="00FE523A" w:rsidRDefault="00FE523A" w:rsidP="004E0CC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E523A" w:rsidTr="00FE523A">
        <w:trPr>
          <w:gridAfter w:val="1"/>
          <w:wAfter w:w="36" w:type="dxa"/>
        </w:trPr>
        <w:tc>
          <w:tcPr>
            <w:tcW w:w="4785" w:type="dxa"/>
          </w:tcPr>
          <w:p w:rsidR="00FE523A" w:rsidRDefault="00FE523A" w:rsidP="007620D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практических занятий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33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0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E3B"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gridSpan w:val="2"/>
          </w:tcPr>
          <w:p w:rsidR="00FE523A" w:rsidRDefault="00FE523A" w:rsidP="004E0CCA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i/>
          <w:sz w:val="24"/>
          <w:szCs w:val="24"/>
        </w:rPr>
        <w:t>Форма обучения:</w:t>
      </w:r>
      <w:r w:rsidR="0003068D">
        <w:rPr>
          <w:rFonts w:ascii="Times New Roman" w:hAnsi="Times New Roman" w:cs="Times New Roman"/>
          <w:sz w:val="24"/>
          <w:szCs w:val="24"/>
        </w:rPr>
        <w:t xml:space="preserve"> очная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i/>
          <w:sz w:val="24"/>
          <w:szCs w:val="24"/>
        </w:rPr>
        <w:t xml:space="preserve">Режим занятий: </w:t>
      </w:r>
      <w:r w:rsidRPr="004E0CCA">
        <w:rPr>
          <w:rFonts w:ascii="Times New Roman" w:hAnsi="Times New Roman" w:cs="Times New Roman"/>
          <w:sz w:val="24"/>
          <w:szCs w:val="24"/>
        </w:rPr>
        <w:t>6 часов в день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i/>
          <w:sz w:val="24"/>
          <w:szCs w:val="24"/>
        </w:rPr>
        <w:t>Отчетность</w:t>
      </w:r>
      <w:r w:rsidRPr="004E0CCA">
        <w:rPr>
          <w:rFonts w:ascii="Times New Roman" w:hAnsi="Times New Roman" w:cs="Times New Roman"/>
          <w:sz w:val="24"/>
          <w:szCs w:val="24"/>
        </w:rPr>
        <w:t xml:space="preserve"> зачет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F4" w:rsidRDefault="00C462F4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62F4" w:rsidRDefault="00C462F4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62F4" w:rsidRDefault="00C462F4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Ставрополь, 20</w:t>
      </w:r>
      <w:r w:rsidR="00033E64">
        <w:rPr>
          <w:rFonts w:ascii="Times New Roman" w:hAnsi="Times New Roman" w:cs="Times New Roman"/>
          <w:sz w:val="24"/>
          <w:szCs w:val="24"/>
        </w:rPr>
        <w:t>22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программа повышения квалификации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03068D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D558D9" w:rsidRPr="00B70583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(заведующий кафедрой </w:t>
      </w:r>
      <w:r w:rsidR="0003068D">
        <w:rPr>
          <w:rFonts w:ascii="Times New Roman" w:hAnsi="Times New Roman" w:cs="Times New Roman"/>
          <w:sz w:val="24"/>
          <w:szCs w:val="24"/>
        </w:rPr>
        <w:t>д.м.н., профессор В.А. Батурин</w:t>
      </w:r>
      <w:r w:rsidRPr="004E0CCA">
        <w:rPr>
          <w:rFonts w:ascii="Times New Roman" w:hAnsi="Times New Roman" w:cs="Times New Roman"/>
          <w:sz w:val="24"/>
          <w:szCs w:val="24"/>
        </w:rPr>
        <w:t xml:space="preserve">) обсуждена и одобрена на заседании кафедры </w:t>
      </w:r>
      <w:r w:rsidR="009A6C77">
        <w:rPr>
          <w:rFonts w:ascii="Times New Roman" w:hAnsi="Times New Roman" w:cs="Times New Roman"/>
          <w:sz w:val="24"/>
          <w:szCs w:val="24"/>
        </w:rPr>
        <w:t>клинической фармакологии с курсом ДПО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 «</w:t>
      </w:r>
      <w:r w:rsidR="00534A79">
        <w:rPr>
          <w:rFonts w:ascii="Times New Roman" w:hAnsi="Times New Roman" w:cs="Times New Roman"/>
          <w:sz w:val="24"/>
          <w:szCs w:val="24"/>
        </w:rPr>
        <w:t>1</w:t>
      </w:r>
      <w:r w:rsidR="009A6C77">
        <w:rPr>
          <w:rFonts w:ascii="Times New Roman" w:hAnsi="Times New Roman" w:cs="Times New Roman"/>
          <w:sz w:val="24"/>
          <w:szCs w:val="24"/>
        </w:rPr>
        <w:t>3</w:t>
      </w:r>
      <w:r w:rsidRPr="004E0CCA">
        <w:rPr>
          <w:rFonts w:ascii="Times New Roman" w:hAnsi="Times New Roman" w:cs="Times New Roman"/>
          <w:sz w:val="24"/>
          <w:szCs w:val="24"/>
        </w:rPr>
        <w:t xml:space="preserve">»  </w:t>
      </w:r>
      <w:r w:rsidR="00534A79">
        <w:rPr>
          <w:rFonts w:ascii="Times New Roman" w:hAnsi="Times New Roman" w:cs="Times New Roman"/>
          <w:sz w:val="24"/>
          <w:szCs w:val="24"/>
        </w:rPr>
        <w:t>мая</w:t>
      </w:r>
      <w:r w:rsidR="009A6C77">
        <w:rPr>
          <w:rFonts w:ascii="Times New Roman" w:hAnsi="Times New Roman" w:cs="Times New Roman"/>
          <w:sz w:val="24"/>
          <w:szCs w:val="24"/>
        </w:rPr>
        <w:t xml:space="preserve"> 2022</w:t>
      </w:r>
      <w:r w:rsidRPr="004E0CCA">
        <w:rPr>
          <w:rFonts w:ascii="Times New Roman" w:hAnsi="Times New Roman" w:cs="Times New Roman"/>
          <w:sz w:val="24"/>
          <w:szCs w:val="24"/>
        </w:rPr>
        <w:t xml:space="preserve"> года                      протокол №  </w:t>
      </w:r>
      <w:r w:rsidR="009A6C77">
        <w:rPr>
          <w:rFonts w:ascii="Times New Roman" w:hAnsi="Times New Roman" w:cs="Times New Roman"/>
          <w:sz w:val="24"/>
          <w:szCs w:val="24"/>
        </w:rPr>
        <w:t>1</w:t>
      </w:r>
      <w:r w:rsidR="00534A7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Зав. кафедрой</w:t>
      </w:r>
      <w:r w:rsidRPr="004E0CCA">
        <w:rPr>
          <w:rFonts w:ascii="Times New Roman" w:hAnsi="Times New Roman" w:cs="Times New Roman"/>
          <w:sz w:val="24"/>
          <w:szCs w:val="24"/>
        </w:rPr>
        <w:tab/>
        <w:t xml:space="preserve">_________________ </w:t>
      </w:r>
      <w:r w:rsidRPr="004E0CCA">
        <w:rPr>
          <w:rFonts w:ascii="Times New Roman" w:hAnsi="Times New Roman" w:cs="Times New Roman"/>
          <w:sz w:val="24"/>
          <w:szCs w:val="24"/>
        </w:rPr>
        <w:tab/>
      </w:r>
      <w:r w:rsidRPr="004E0CCA">
        <w:rPr>
          <w:rFonts w:ascii="Times New Roman" w:hAnsi="Times New Roman" w:cs="Times New Roman"/>
          <w:sz w:val="24"/>
          <w:szCs w:val="24"/>
        </w:rPr>
        <w:tab/>
      </w:r>
      <w:r w:rsidR="009A6C77">
        <w:rPr>
          <w:rFonts w:ascii="Times New Roman" w:hAnsi="Times New Roman" w:cs="Times New Roman"/>
          <w:sz w:val="24"/>
          <w:szCs w:val="24"/>
        </w:rPr>
        <w:t>проф. Батурин В.А.</w:t>
      </w:r>
      <w:r w:rsidRPr="004E0CC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4E0CCA">
        <w:rPr>
          <w:rFonts w:ascii="Times New Roman" w:hAnsi="Times New Roman" w:cs="Times New Roman"/>
          <w:sz w:val="24"/>
          <w:szCs w:val="24"/>
        </w:rPr>
        <w:tab/>
      </w:r>
      <w:r w:rsidRPr="004E0CCA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Одобрена  Учебно-методической комиссией ИДПО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«____» _______________20____года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Председатель УМК</w:t>
      </w:r>
      <w:r w:rsidRPr="004E0CCA">
        <w:rPr>
          <w:rFonts w:ascii="Times New Roman" w:hAnsi="Times New Roman" w:cs="Times New Roman"/>
          <w:sz w:val="24"/>
          <w:szCs w:val="24"/>
        </w:rPr>
        <w:tab/>
        <w:t>__________________________ проф. Плугина М.И.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Согласована: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9E4D07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E0CCA" w:rsidRPr="004E0CCA">
        <w:rPr>
          <w:rFonts w:ascii="Times New Roman" w:hAnsi="Times New Roman" w:cs="Times New Roman"/>
          <w:sz w:val="24"/>
          <w:szCs w:val="24"/>
        </w:rPr>
        <w:t>екан факультет</w:t>
      </w:r>
      <w:r w:rsidR="00D317F4">
        <w:rPr>
          <w:rFonts w:ascii="Times New Roman" w:hAnsi="Times New Roman" w:cs="Times New Roman"/>
          <w:sz w:val="24"/>
          <w:szCs w:val="24"/>
        </w:rPr>
        <w:t>а ____________________________ доц. Гатило И.А.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6F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Рецензенты: </w:t>
      </w:r>
    </w:p>
    <w:p w:rsidR="004E0CCA" w:rsidRPr="00CE78DE" w:rsidRDefault="0003068D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8DE">
        <w:rPr>
          <w:rFonts w:ascii="Times New Roman" w:hAnsi="Times New Roman" w:cs="Times New Roman"/>
          <w:sz w:val="24"/>
          <w:szCs w:val="24"/>
        </w:rPr>
        <w:t>Э.А. Манвелян, д.ф.н., профессор кафедры фармации ФГАОУ ВПО СКФУ</w:t>
      </w:r>
    </w:p>
    <w:p w:rsidR="004E0CCA" w:rsidRPr="00CE78DE" w:rsidRDefault="0003068D" w:rsidP="0003068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8DE">
        <w:rPr>
          <w:rStyle w:val="FontStyle19"/>
          <w:rFonts w:ascii="Times New Roman" w:hAnsi="Times New Roman"/>
          <w:b w:val="0"/>
          <w:sz w:val="28"/>
          <w:szCs w:val="28"/>
        </w:rPr>
        <w:tab/>
      </w:r>
      <w:r w:rsidR="004E0CCA" w:rsidRPr="00CE78D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E0CCA" w:rsidRPr="00CE78DE" w:rsidRDefault="0003068D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8DE">
        <w:rPr>
          <w:rFonts w:ascii="Times New Roman" w:hAnsi="Times New Roman" w:cs="Times New Roman"/>
          <w:sz w:val="24"/>
          <w:szCs w:val="24"/>
        </w:rPr>
        <w:t xml:space="preserve">Е.В. Щетинин, д.м.н., профессор, </w:t>
      </w:r>
      <w:r w:rsidR="006D76F8" w:rsidRPr="00CE78DE">
        <w:rPr>
          <w:rFonts w:ascii="Times New Roman" w:hAnsi="Times New Roman" w:cs="Times New Roman"/>
          <w:sz w:val="24"/>
          <w:szCs w:val="24"/>
        </w:rPr>
        <w:t xml:space="preserve">и.о. </w:t>
      </w:r>
      <w:r w:rsidRPr="00CE78DE">
        <w:rPr>
          <w:rFonts w:ascii="Times New Roman" w:hAnsi="Times New Roman" w:cs="Times New Roman"/>
          <w:sz w:val="24"/>
          <w:szCs w:val="24"/>
        </w:rPr>
        <w:t>проректор</w:t>
      </w:r>
      <w:r w:rsidR="006D76F8" w:rsidRPr="00CE78DE">
        <w:rPr>
          <w:rFonts w:ascii="Times New Roman" w:hAnsi="Times New Roman" w:cs="Times New Roman"/>
          <w:sz w:val="24"/>
          <w:szCs w:val="24"/>
        </w:rPr>
        <w:t>а</w:t>
      </w:r>
      <w:r w:rsidRPr="00CE78DE">
        <w:rPr>
          <w:rFonts w:ascii="Times New Roman" w:hAnsi="Times New Roman" w:cs="Times New Roman"/>
          <w:sz w:val="24"/>
          <w:szCs w:val="24"/>
        </w:rPr>
        <w:t xml:space="preserve"> по научно</w:t>
      </w:r>
      <w:r w:rsidR="006D76F8" w:rsidRPr="00CE78DE">
        <w:rPr>
          <w:rFonts w:ascii="Times New Roman" w:hAnsi="Times New Roman" w:cs="Times New Roman"/>
          <w:sz w:val="24"/>
          <w:szCs w:val="24"/>
        </w:rPr>
        <w:t xml:space="preserve">й и </w:t>
      </w:r>
      <w:r w:rsidRPr="00CE78DE">
        <w:rPr>
          <w:rFonts w:ascii="Times New Roman" w:hAnsi="Times New Roman" w:cs="Times New Roman"/>
          <w:sz w:val="24"/>
          <w:szCs w:val="24"/>
        </w:rPr>
        <w:t>инновационной работе</w:t>
      </w:r>
      <w:r w:rsidR="005616FF" w:rsidRPr="00CE78DE">
        <w:rPr>
          <w:rFonts w:ascii="Times New Roman" w:hAnsi="Times New Roman" w:cs="Times New Roman"/>
          <w:sz w:val="24"/>
          <w:szCs w:val="24"/>
        </w:rPr>
        <w:t xml:space="preserve"> ФГБОУ ВО СтГМУ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E4" w:rsidRDefault="00BF48E4" w:rsidP="000306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0CCA" w:rsidRDefault="004E0CCA" w:rsidP="00D26E3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программа повышения квалификации врачей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D76F8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653A07" w:rsidRPr="00B70583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B70583">
        <w:rPr>
          <w:rFonts w:ascii="Times New Roman" w:hAnsi="Times New Roman" w:cs="Times New Roman"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206313" w:rsidRDefault="00206313" w:rsidP="0020631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CAD" w:rsidRPr="00787CAD" w:rsidRDefault="00206313" w:rsidP="00787C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373C8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603C2A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предусматривает необходимость организации и совершенствования службы Клинической фармакологии в соответствии с Приказом Министерства здравоохранения Российской Федерации от 2 ноября 2012 г. № 575н г. Москва (зарегистрирован в Минюсте РФ 20 декабря 2012 г. Регистрационный № 26215) Об утверждении Порядка оказания медицинской  помощи по профилю «Клиническая фармакология»</w:t>
      </w:r>
    </w:p>
    <w:p w:rsidR="00206313" w:rsidRPr="004E0CCA" w:rsidRDefault="00206313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Дополнительная профессиональная программа повышения квалификации врачей </w:t>
      </w:r>
      <w:r w:rsidR="006373C8">
        <w:rPr>
          <w:rFonts w:ascii="Times New Roman" w:hAnsi="Times New Roman" w:cs="Times New Roman"/>
          <w:sz w:val="24"/>
          <w:szCs w:val="24"/>
        </w:rPr>
        <w:t>по клинической фармакологии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373C8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603C2A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разработана с учетом требований:</w:t>
      </w:r>
    </w:p>
    <w:p w:rsidR="00787CAD" w:rsidRPr="00787CAD" w:rsidRDefault="00787CAD" w:rsidP="00787C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CAD"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Российской Федерации от 2 ноября 2012 г. № 575н г. Москва (зарегистрирован в Минюсте РФ 20 декабря 2012 г. Регистрационный № 26215) Об утверждении Порядка оказания медицинской  помощи по профилю «Клиническая фармакология»</w:t>
      </w:r>
      <w:r>
        <w:rPr>
          <w:sz w:val="28"/>
          <w:szCs w:val="28"/>
        </w:rPr>
        <w:t>,</w:t>
      </w:r>
      <w:r w:rsidRPr="00787CAD">
        <w:rPr>
          <w:sz w:val="28"/>
          <w:szCs w:val="28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рег.номер 1323;</w:t>
      </w:r>
      <w:r>
        <w:rPr>
          <w:sz w:val="28"/>
          <w:szCs w:val="28"/>
        </w:rPr>
        <w:t xml:space="preserve"> </w:t>
      </w:r>
    </w:p>
    <w:p w:rsidR="00787CAD" w:rsidRPr="00787CAD" w:rsidRDefault="00787CAD" w:rsidP="00787C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Профессиональный стандарт «Врач-клинический фармаколог», </w:t>
      </w:r>
      <w:r w:rsidRPr="00787CAD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sz w:val="28"/>
          <w:szCs w:val="28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труда и социальной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AD">
        <w:rPr>
          <w:rFonts w:ascii="Times New Roman" w:hAnsi="Times New Roman" w:cs="Times New Roman"/>
          <w:sz w:val="24"/>
          <w:szCs w:val="24"/>
        </w:rPr>
        <w:t>от 31 июля 2020 № 477н</w:t>
      </w:r>
    </w:p>
    <w:p w:rsidR="006F1814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Федеральный закон от 29 декабря 2012 г. № 273</w:t>
      </w:r>
      <w:r w:rsidR="008C5AD1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>– ФЗ «Об образовании в Российской Федерации» (с изменениями и дополнениями);</w:t>
      </w:r>
    </w:p>
    <w:p w:rsidR="00664E4A" w:rsidRPr="004E0CCA" w:rsidRDefault="00664E4A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E4A">
        <w:rPr>
          <w:rFonts w:ascii="Times New Roman" w:hAnsi="Times New Roman" w:cs="Times New Roman"/>
          <w:sz w:val="24"/>
          <w:szCs w:val="24"/>
        </w:rPr>
        <w:t>- Федеральный закон от 21 ноября 2011г. № 323</w:t>
      </w:r>
      <w:r w:rsidR="008C5AD1">
        <w:rPr>
          <w:rFonts w:ascii="Times New Roman" w:hAnsi="Times New Roman" w:cs="Times New Roman"/>
          <w:sz w:val="24"/>
          <w:szCs w:val="24"/>
        </w:rPr>
        <w:t xml:space="preserve"> </w:t>
      </w:r>
      <w:r w:rsidRPr="00664E4A">
        <w:rPr>
          <w:rFonts w:ascii="Times New Roman" w:hAnsi="Times New Roman" w:cs="Times New Roman"/>
          <w:sz w:val="24"/>
          <w:szCs w:val="24"/>
        </w:rPr>
        <w:t>–</w:t>
      </w:r>
      <w:r w:rsidR="008C5AD1">
        <w:rPr>
          <w:rFonts w:ascii="Times New Roman" w:hAnsi="Times New Roman" w:cs="Times New Roman"/>
          <w:sz w:val="24"/>
          <w:szCs w:val="24"/>
        </w:rPr>
        <w:t xml:space="preserve"> </w:t>
      </w:r>
      <w:r w:rsidRPr="00664E4A">
        <w:rPr>
          <w:rFonts w:ascii="Times New Roman" w:hAnsi="Times New Roman" w:cs="Times New Roman"/>
          <w:sz w:val="24"/>
          <w:szCs w:val="24"/>
        </w:rPr>
        <w:t>ФЗ «Об основах охраны здоровья граждан Российской Федерации» (с изменениями и дополнениями);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anchor="/document/99/902363828/" w:history="1">
        <w:r w:rsidRPr="004E0CCA">
          <w:rPr>
            <w:rFonts w:ascii="Times New Roman" w:hAnsi="Times New Roman" w:cs="Times New Roman"/>
            <w:sz w:val="24"/>
            <w:szCs w:val="24"/>
          </w:rPr>
          <w:t>Приказ Министерства здравоохранения РФ от 3 августа 2012 г. № 66н</w:t>
        </w:r>
      </w:hyperlink>
      <w:r w:rsidRPr="004E0CCA">
        <w:rPr>
          <w:rFonts w:ascii="Times New Roman" w:hAnsi="Times New Roman" w:cs="Times New Roman"/>
          <w:sz w:val="24"/>
          <w:szCs w:val="24"/>
        </w:rPr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обучения по дополнительным профессиональным программам в образовательных и научных организациях»;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Приказ Минздравсоцразвития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Приказ Министерства здравоохранения РФ от 8 октября</w:t>
      </w:r>
      <w:r w:rsidR="00BC0352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>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6F1814" w:rsidRPr="00513F26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F26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anchor="/document/99/420339191/" w:history="1">
        <w:r w:rsidRPr="00513F26">
          <w:rPr>
            <w:rFonts w:ascii="Times New Roman" w:hAnsi="Times New Roman" w:cs="Times New Roman"/>
            <w:sz w:val="24"/>
            <w:szCs w:val="24"/>
          </w:rPr>
          <w:t>Приказ Министерства здравоохранения РФ от 10 февраля 2016 г. № 83н                        «Об утверждении Квалификационных требований к медицинским и фармацевтическим работникам со средним медицинским и фармацевтическим образованием»</w:t>
        </w:r>
      </w:hyperlink>
      <w:r w:rsidRPr="00513F26">
        <w:rPr>
          <w:rFonts w:ascii="Times New Roman" w:hAnsi="Times New Roman" w:cs="Times New Roman"/>
          <w:sz w:val="24"/>
          <w:szCs w:val="24"/>
        </w:rPr>
        <w:t>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Приказ </w:t>
      </w:r>
      <w:hyperlink r:id="rId10" w:anchor="/document/99/902100287/bssPhr16/" w:history="1">
        <w:r w:rsidRPr="004E0CCA">
          <w:rPr>
            <w:rFonts w:ascii="Times New Roman" w:hAnsi="Times New Roman" w:cs="Times New Roman"/>
            <w:sz w:val="24"/>
            <w:szCs w:val="24"/>
          </w:rPr>
          <w:t>Минздравсоцразвития России от 7 октября 2008 г. № 700н</w:t>
        </w:r>
      </w:hyperlink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C2447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E0CCA">
        <w:rPr>
          <w:rFonts w:ascii="Times New Roman" w:hAnsi="Times New Roman" w:cs="Times New Roman"/>
          <w:sz w:val="24"/>
          <w:szCs w:val="24"/>
        </w:rPr>
        <w:t>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6F1814" w:rsidRPr="00513F26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F2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1" w:anchor="/document/99/902100287/bssPhr16/" w:history="1">
        <w:r w:rsidRPr="00513F26">
          <w:rPr>
            <w:rFonts w:ascii="Times New Roman" w:hAnsi="Times New Roman" w:cs="Times New Roman"/>
            <w:sz w:val="24"/>
            <w:szCs w:val="24"/>
          </w:rPr>
          <w:t>Приказ Минздравсоцразвития России от 16 апреля 2008 г. № 176н</w:t>
        </w:r>
      </w:hyperlink>
      <w:r w:rsidR="00065926" w:rsidRPr="00513F26">
        <w:rPr>
          <w:rFonts w:ascii="Times New Roman" w:hAnsi="Times New Roman" w:cs="Times New Roman"/>
          <w:sz w:val="24"/>
          <w:szCs w:val="24"/>
        </w:rPr>
        <w:t xml:space="preserve"> </w:t>
      </w:r>
      <w:r w:rsidR="00513F26">
        <w:rPr>
          <w:rFonts w:ascii="Times New Roman" w:hAnsi="Times New Roman" w:cs="Times New Roman"/>
          <w:sz w:val="24"/>
          <w:szCs w:val="24"/>
        </w:rPr>
        <w:t xml:space="preserve"> </w:t>
      </w:r>
      <w:r w:rsidRPr="00513F26">
        <w:rPr>
          <w:rFonts w:ascii="Times New Roman" w:hAnsi="Times New Roman" w:cs="Times New Roman"/>
          <w:sz w:val="24"/>
          <w:szCs w:val="24"/>
        </w:rPr>
        <w:t>«О номенклатуре специальностей со средним медицинским и фармацевтическим образованием в сфере здравоохранения Российской Федерации» (с изменениями и дополнениями);</w:t>
      </w:r>
    </w:p>
    <w:p w:rsidR="006F1814" w:rsidRPr="004E0CCA" w:rsidRDefault="006F1814" w:rsidP="006F18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Приказ Министерства здравоохранения РФ от 20 декабря 2012 г. № 1183н </w:t>
      </w:r>
      <w:r w:rsidR="000659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E0CCA">
        <w:rPr>
          <w:rFonts w:ascii="Times New Roman" w:hAnsi="Times New Roman" w:cs="Times New Roman"/>
          <w:sz w:val="24"/>
          <w:szCs w:val="24"/>
        </w:rPr>
        <w:t xml:space="preserve">«Об утверждении номенклатуры должностей медицинских работников и фармацевтических работников»; </w:t>
      </w:r>
    </w:p>
    <w:p w:rsidR="00513F26" w:rsidRDefault="006F1814" w:rsidP="00513F26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Профессионального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>стандарта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787CAD">
        <w:rPr>
          <w:rFonts w:ascii="Times New Roman" w:hAnsi="Times New Roman" w:cs="Times New Roman"/>
          <w:sz w:val="24"/>
          <w:szCs w:val="24"/>
        </w:rPr>
        <w:t xml:space="preserve">«Врач-клинический фармаколог», </w:t>
      </w:r>
      <w:r w:rsidR="00787CAD" w:rsidRPr="00787CAD">
        <w:rPr>
          <w:rFonts w:ascii="Times New Roman" w:hAnsi="Times New Roman" w:cs="Times New Roman"/>
          <w:sz w:val="24"/>
          <w:szCs w:val="24"/>
        </w:rPr>
        <w:t>утвержден</w:t>
      </w:r>
      <w:r w:rsidR="00787CAD">
        <w:rPr>
          <w:sz w:val="28"/>
          <w:szCs w:val="28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приказом Министерства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труда и социальной защиты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787CAD">
        <w:rPr>
          <w:rFonts w:ascii="Times New Roman" w:hAnsi="Times New Roman" w:cs="Times New Roman"/>
          <w:sz w:val="24"/>
          <w:szCs w:val="24"/>
        </w:rPr>
        <w:t xml:space="preserve"> </w:t>
      </w:r>
      <w:r w:rsidR="00787CAD" w:rsidRPr="00787CAD">
        <w:rPr>
          <w:rFonts w:ascii="Times New Roman" w:hAnsi="Times New Roman" w:cs="Times New Roman"/>
          <w:sz w:val="24"/>
          <w:szCs w:val="24"/>
        </w:rPr>
        <w:t>от 31 июля 2020 № 477н</w:t>
      </w:r>
      <w:r w:rsidR="00787CAD">
        <w:rPr>
          <w:rFonts w:ascii="Times New Roman" w:hAnsi="Times New Roman" w:cs="Times New Roman"/>
          <w:sz w:val="24"/>
          <w:szCs w:val="24"/>
        </w:rPr>
        <w:t xml:space="preserve"> и зарегистрированного в Минюсте России </w:t>
      </w:r>
      <w:r w:rsidR="004009E3">
        <w:rPr>
          <w:rFonts w:ascii="Times New Roman" w:hAnsi="Times New Roman" w:cs="Times New Roman"/>
          <w:sz w:val="24"/>
          <w:szCs w:val="24"/>
        </w:rPr>
        <w:t>26 августа 2020 года, регистрационный № 59475.</w:t>
      </w:r>
    </w:p>
    <w:p w:rsidR="00787CAD" w:rsidRDefault="00787CAD" w:rsidP="00513F26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- Федеральный закон от 29 декабря 2012 г. № 273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CCA">
        <w:rPr>
          <w:rFonts w:ascii="Times New Roman" w:hAnsi="Times New Roman" w:cs="Times New Roman"/>
          <w:sz w:val="24"/>
          <w:szCs w:val="24"/>
        </w:rPr>
        <w:t>– ФЗ «Об образовании в Российской Федерации» (с изменениями и дополнениями);</w:t>
      </w:r>
    </w:p>
    <w:p w:rsidR="008B198F" w:rsidRDefault="008B198F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F26" w:rsidRPr="00513F26" w:rsidRDefault="004E0CCA" w:rsidP="00513F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Цель дополнительной профессиональной программы</w:t>
      </w:r>
      <w:r w:rsidR="00513F2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513F26" w:rsidRPr="00513F26">
        <w:rPr>
          <w:rFonts w:ascii="Times New Roman" w:hAnsi="Times New Roman" w:cs="Times New Roman"/>
          <w:sz w:val="24"/>
          <w:szCs w:val="24"/>
        </w:rPr>
        <w:t xml:space="preserve">подготовка квалифицированного врача-специалиста «клинического фармаколога», обладающего системой общекультурных и профессиональных компетенций, способного и готового для самостоятельной профессиональной деятельности в качестве клинического фармаколога. </w:t>
      </w:r>
    </w:p>
    <w:p w:rsidR="008C5AD1" w:rsidRDefault="008C5AD1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CCA" w:rsidRDefault="008C5AD1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AD1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Pr="00D26E3B"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3F26" w:rsidRPr="00513F26" w:rsidRDefault="00513F26" w:rsidP="00513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1</w:t>
      </w:r>
      <w:r w:rsidRPr="00513F26">
        <w:rPr>
          <w:rFonts w:ascii="Times New Roman" w:hAnsi="Times New Roman" w:cs="Times New Roman"/>
          <w:sz w:val="24"/>
          <w:szCs w:val="24"/>
        </w:rPr>
        <w:t>.  Совершенствование практических навыков соответственно программе обучения.</w:t>
      </w:r>
    </w:p>
    <w:p w:rsidR="00513F26" w:rsidRPr="00513F26" w:rsidRDefault="00513F26" w:rsidP="00513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26">
        <w:rPr>
          <w:rFonts w:ascii="Times New Roman" w:hAnsi="Times New Roman" w:cs="Times New Roman"/>
          <w:sz w:val="24"/>
          <w:szCs w:val="24"/>
        </w:rPr>
        <w:t>2. Отработка навыков индивидуального подхода к больному на основе интеграции знаний и умений, полученных по всей программе обучения.</w:t>
      </w:r>
    </w:p>
    <w:p w:rsidR="00513F26" w:rsidRDefault="00513F26" w:rsidP="00513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F26">
        <w:rPr>
          <w:rFonts w:ascii="Times New Roman" w:hAnsi="Times New Roman" w:cs="Times New Roman"/>
          <w:sz w:val="24"/>
          <w:szCs w:val="24"/>
        </w:rPr>
        <w:t>3. Освоение новых современных методов диагностики и лечения больных, необходимых в самостоятельной работе врача - клинического фармаколога в соответствии с положением о враче - специалисте.</w:t>
      </w:r>
    </w:p>
    <w:p w:rsidR="004E0CCA" w:rsidRPr="00F3024F" w:rsidRDefault="004E0CCA" w:rsidP="00C51B2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  <w:r w:rsidR="00C51B2C">
        <w:rPr>
          <w:rFonts w:ascii="Times New Roman" w:hAnsi="Times New Roman" w:cs="Times New Roman"/>
          <w:sz w:val="24"/>
          <w:szCs w:val="24"/>
        </w:rPr>
        <w:t>:</w:t>
      </w: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повышения квалификации </w:t>
      </w:r>
      <w:r w:rsidRPr="00F3024F">
        <w:rPr>
          <w:rFonts w:ascii="Times New Roman" w:hAnsi="Times New Roman" w:cs="Times New Roman"/>
          <w:b/>
          <w:sz w:val="24"/>
          <w:szCs w:val="24"/>
        </w:rPr>
        <w:t>«</w:t>
      </w:r>
      <w:r w:rsidR="00C51B2C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603C2A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F3024F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</w:t>
      </w:r>
      <w:r w:rsidR="004D0CE3">
        <w:rPr>
          <w:rFonts w:ascii="Times New Roman" w:hAnsi="Times New Roman" w:cs="Times New Roman"/>
          <w:sz w:val="24"/>
          <w:szCs w:val="24"/>
        </w:rPr>
        <w:t>Врач клинический фармаколог</w:t>
      </w:r>
      <w:r w:rsidRPr="004E0CCA">
        <w:rPr>
          <w:rFonts w:ascii="Times New Roman" w:hAnsi="Times New Roman" w:cs="Times New Roman"/>
          <w:sz w:val="24"/>
          <w:szCs w:val="24"/>
        </w:rPr>
        <w:t xml:space="preserve">», утвержденного Приказом Минтруда России от </w:t>
      </w:r>
      <w:r w:rsidR="004D0CE3">
        <w:rPr>
          <w:rFonts w:ascii="Times New Roman" w:hAnsi="Times New Roman" w:cs="Times New Roman"/>
          <w:sz w:val="24"/>
          <w:szCs w:val="24"/>
        </w:rPr>
        <w:t>31 июля 2020</w:t>
      </w:r>
      <w:r w:rsidRPr="004E0CCA">
        <w:rPr>
          <w:rFonts w:ascii="Times New Roman" w:hAnsi="Times New Roman" w:cs="Times New Roman"/>
          <w:sz w:val="24"/>
          <w:szCs w:val="24"/>
        </w:rPr>
        <w:t xml:space="preserve"> года N </w:t>
      </w:r>
      <w:r w:rsidR="004D0CE3">
        <w:rPr>
          <w:rFonts w:ascii="Times New Roman" w:hAnsi="Times New Roman" w:cs="Times New Roman"/>
          <w:sz w:val="24"/>
          <w:szCs w:val="24"/>
        </w:rPr>
        <w:t>477</w:t>
      </w:r>
      <w:r w:rsidRPr="004E0CCA">
        <w:rPr>
          <w:rFonts w:ascii="Times New Roman" w:hAnsi="Times New Roman" w:cs="Times New Roman"/>
          <w:sz w:val="24"/>
          <w:szCs w:val="24"/>
        </w:rPr>
        <w:t xml:space="preserve">н. Трудовая(ые) функция(и): </w:t>
      </w: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- Код А, уровень квалификации </w:t>
      </w:r>
      <w:r w:rsidR="00316A74">
        <w:rPr>
          <w:rFonts w:ascii="Times New Roman" w:hAnsi="Times New Roman" w:cs="Times New Roman"/>
          <w:sz w:val="24"/>
          <w:szCs w:val="24"/>
        </w:rPr>
        <w:t>8</w:t>
      </w:r>
      <w:r w:rsidRPr="004E0CCA">
        <w:rPr>
          <w:rFonts w:ascii="Times New Roman" w:hAnsi="Times New Roman" w:cs="Times New Roman"/>
          <w:sz w:val="24"/>
          <w:szCs w:val="24"/>
        </w:rPr>
        <w:t>;</w:t>
      </w: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Структура дополнительной профессиональной программы </w:t>
      </w:r>
      <w:r w:rsidRPr="004E0CCA">
        <w:rPr>
          <w:rFonts w:ascii="Times New Roman" w:hAnsi="Times New Roman" w:cs="Times New Roman"/>
          <w:sz w:val="24"/>
          <w:szCs w:val="24"/>
        </w:rPr>
        <w:t xml:space="preserve">повышения квалификации </w:t>
      </w:r>
      <w:r w:rsidRPr="004D0CE3">
        <w:rPr>
          <w:rFonts w:ascii="Times New Roman" w:hAnsi="Times New Roman" w:cs="Times New Roman"/>
          <w:sz w:val="24"/>
          <w:szCs w:val="24"/>
        </w:rPr>
        <w:t>врачей по теме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4D0CE3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603C2A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4D0CE3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603C2A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4E0CCA" w:rsidRPr="004E0CCA" w:rsidRDefault="004E0CCA" w:rsidP="00D26E3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В содержании дополнительной профессиональной программы повышения квалификации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4D0CE3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603C2A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предусмотрены необходимые знания и практические умения по </w:t>
      </w:r>
      <w:r w:rsidR="004D0CE3">
        <w:rPr>
          <w:rFonts w:ascii="Times New Roman" w:hAnsi="Times New Roman" w:cs="Times New Roman"/>
          <w:sz w:val="24"/>
          <w:szCs w:val="24"/>
        </w:rPr>
        <w:t>клинической фармакологии в рамках основных трудовых функций.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E4" w:rsidRDefault="00BF48E4">
      <w:pPr>
        <w:rPr>
          <w:rFonts w:ascii="Times New Roman" w:hAnsi="Times New Roman" w:cs="Times New Roman"/>
          <w:b/>
          <w:sz w:val="24"/>
          <w:szCs w:val="24"/>
        </w:rPr>
      </w:pPr>
    </w:p>
    <w:p w:rsidR="00653A07" w:rsidRDefault="00653A07">
      <w:pPr>
        <w:rPr>
          <w:rFonts w:ascii="Times New Roman" w:hAnsi="Times New Roman" w:cs="Times New Roman"/>
          <w:b/>
          <w:sz w:val="24"/>
          <w:szCs w:val="24"/>
        </w:rPr>
      </w:pPr>
    </w:p>
    <w:p w:rsidR="004E0CCA" w:rsidRPr="00D26E3B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РЕЗУЛЬТАТАМ ОСВОЕНИЯ</w:t>
      </w: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 ПОВЫШЕНИЯ КВАЛИФИКАЦИИ</w:t>
      </w:r>
    </w:p>
    <w:p w:rsidR="004E0CCA" w:rsidRPr="00D26E3B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AA4EF9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603C2A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C6A" w:rsidRPr="00F97C6A" w:rsidRDefault="004E0CCA" w:rsidP="00F97C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ПК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3C1788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603C2A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</w:t>
      </w:r>
      <w:r w:rsidR="00F97C6A">
        <w:rPr>
          <w:rFonts w:ascii="Times New Roman" w:hAnsi="Times New Roman" w:cs="Times New Roman"/>
          <w:sz w:val="24"/>
          <w:szCs w:val="24"/>
        </w:rPr>
        <w:t xml:space="preserve"> </w:t>
      </w:r>
      <w:r w:rsidR="00F97C6A" w:rsidRPr="00F97C6A">
        <w:rPr>
          <w:rFonts w:ascii="Times New Roman" w:hAnsi="Times New Roman" w:cs="Times New Roman"/>
          <w:sz w:val="24"/>
          <w:szCs w:val="24"/>
        </w:rPr>
        <w:t>с ФГОС ВО по специальности Клиническая фармакология».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 w:rsidRPr="00F3024F">
        <w:rPr>
          <w:rFonts w:ascii="Times New Roman" w:hAnsi="Times New Roman" w:cs="Times New Roman"/>
          <w:b/>
          <w:sz w:val="24"/>
          <w:szCs w:val="24"/>
        </w:rPr>
        <w:t xml:space="preserve">универсальные компетенции (УК): </w:t>
      </w:r>
    </w:p>
    <w:p w:rsidR="00F97C6A" w:rsidRPr="00F3024F" w:rsidRDefault="00F97C6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C6A" w:rsidRPr="00F97C6A" w:rsidRDefault="00F97C6A" w:rsidP="008D2D8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анализировать социально-значимые проблемы и процессы, использовать на практике методы гуманитарных, естественнонаучных, медико-биологических и клинических наук в различных видах своей профессиональной деятельности врача - клинического фармаколога;</w:t>
      </w:r>
    </w:p>
    <w:p w:rsidR="00F97C6A" w:rsidRPr="00F97C6A" w:rsidRDefault="00F97C6A" w:rsidP="008D2D8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к логическому и аргументированному анализу, публичной речи, ведению дискуссии и полемики, редактированию текстов профессионального терапевтического и клинико-фармакологического содержания,  осуществлению воспитательной и педагогической деятельности, сотрудничеству и разрешению конфликтов, к толерантности;</w:t>
      </w:r>
    </w:p>
    <w:p w:rsidR="00F97C6A" w:rsidRPr="00F97C6A" w:rsidRDefault="00F97C6A" w:rsidP="008D2D8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использовать методы управления, организовывать работу исполнителей, находить и принимать ответственные управленческие решения в условиях различных мнений и в рамках своей профессиональной компетенции «клиническая фармакология»;</w:t>
      </w:r>
    </w:p>
    <w:p w:rsidR="00F97C6A" w:rsidRPr="00F97C6A" w:rsidRDefault="00F97C6A" w:rsidP="008D2D8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осуществлять свою деятельность с учетом принятых в обществе моральных и правовых норм, соблюдать правила врачебной этики, законы и нормативные правовые акты по работе с конфиденциальной информацией, сохранять врачебную тайну.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 xml:space="preserve">У обучающегося должны быть сформированы следующие </w:t>
      </w:r>
      <w:r w:rsidRPr="00F3024F">
        <w:rPr>
          <w:rFonts w:ascii="Times New Roman" w:hAnsi="Times New Roman" w:cs="Times New Roman"/>
          <w:b/>
          <w:sz w:val="24"/>
          <w:szCs w:val="24"/>
        </w:rPr>
        <w:t>профессиональные компетенции (ПК):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диагностической </w:t>
      </w:r>
      <w:r w:rsidRPr="00F97C6A">
        <w:rPr>
          <w:rFonts w:ascii="Times New Roman" w:hAnsi="Times New Roman" w:cs="Times New Roman"/>
          <w:sz w:val="24"/>
          <w:szCs w:val="24"/>
          <w:u w:val="single"/>
        </w:rPr>
        <w:t>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97C6A">
        <w:rPr>
          <w:rFonts w:ascii="Times New Roman" w:hAnsi="Times New Roman" w:cs="Times New Roman"/>
          <w:sz w:val="24"/>
          <w:szCs w:val="24"/>
        </w:rPr>
        <w:t>пособность и готовность к анализу результатов на основании диагностического исследования  в области клиническая фармакология;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анализировать закономерности функционирования отдельных органов и систем, использовать знания анатомо-физиологических основ, основные методики клинико-иммунологического обследования и оценки функционального состояния организма  пациентов для своевременного назначения терапии.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выявлять у пациентов основные патологические симптомы и синдромы заболеваний органов и систем,  используя знания основ медико-биологических и клинических дисциплин с учетом законов течения патологии по органам, системам и организма в целом, анализировать закономерности функционирования органов и систем при патологических процессах,  использовать алгоритм постановки диагноза (основного, сопутствующего, осложнений) с учетом Международной статистической классификации болезней и проблем, связанных со здоровьем (МКБ), выполнять основные диагностические мероприятия по выявлению неотложных и угрожающих жизни состояний;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lastRenderedPageBreak/>
        <w:t>в лечебной 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выполнять основные лечебные мероприятия при  среди пациентов той или иной группы нозологических форм, способных вызвать тяжелые осложнения и (или) летальный исход (особенности заболеваний нервной, иммунной, сердечно-сосудистой, эндокринной, дыхательной, пищеварительной, мочеполовой систем и крови); своевременно выявлять жизнеопасные  нарушения  сердечного ритма и расстройства гемодинамики, использовать методики их немедленного устранения, осуществлять необходимые мероприятия;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назначать пациентам адекватное  лечение в соответствии с поставленным диагнозом, осуществлять алгоритм выбора медикаментозной и немедикаментозной терапии;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t>в реабилитационной 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применять различные реабилитационные мероприятия (медицинские, социальные, психологические) при наиболее  распространенных патологических состояниях и повреждениях организма;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давать рекомендации по выбору оптимального режима в период реабилитации (двигательной активности в зависимости от морфофункционального статуса), определять  показания и противопоказания к назначению средств лечебной физкультуры, физиотерапии, рефлексотерапии, фитотерапии;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t>в профилактической 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применять современные гигиенические методики сбора и медико-статистического анализа информации о показателях здоровья  взрослого населения и подростков на уровне различных подразделений медицинских организаций в целях разработки научно обоснованных мер по улучшению и сохранению здоровья населения;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использовать методы оценки природных и медико-социальных факторов в развитии  болезней, проводить их коррекцию, осуществлять профилактические мероприятия по предупреждению инфекционных, паразитарных и неинфекционных болезней, проводить санитарно-просветительскую работу по гигиеническим вопросам;</w:t>
      </w:r>
    </w:p>
    <w:p w:rsidR="00F97C6A" w:rsidRPr="00F97C6A" w:rsidRDefault="00F97C6A" w:rsidP="00F97C6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  <w:u w:val="single"/>
        </w:rPr>
        <w:t>в организационно-управленческой деятельности: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использовать нормативную документацию, принятую в здравоохранении  (законы Российской Федерации, технические регламенты, международные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медицинских организаций</w:t>
      </w:r>
      <w:r w:rsidRPr="00F97C6A">
        <w:rPr>
          <w:rFonts w:ascii="Times New Roman" w:hAnsi="Times New Roman" w:cs="Times New Roman"/>
          <w:i/>
          <w:sz w:val="24"/>
          <w:szCs w:val="24"/>
        </w:rPr>
        <w:t>;</w:t>
      </w:r>
    </w:p>
    <w:p w:rsidR="00F97C6A" w:rsidRPr="00F97C6A" w:rsidRDefault="00F97C6A" w:rsidP="008D2D82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C6A">
        <w:rPr>
          <w:rFonts w:ascii="Times New Roman" w:hAnsi="Times New Roman" w:cs="Times New Roman"/>
          <w:sz w:val="24"/>
          <w:szCs w:val="24"/>
        </w:rPr>
        <w:t>Способность и готовность использовать знания организационной структуры службы клинической фармакологии, управленческой и экономической деятельности медицинских организаций различных типов по оказанию медицинской помощи, анализировать показатели работы их структурных подразделений, проводить оценку эффективности современных медико-организационных и социально-экономических технологий при оказании медицинских услуг пациентам.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3CC6" w:rsidRDefault="004A3CC6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CC6" w:rsidRDefault="004A3CC6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CC6" w:rsidRDefault="004A3CC6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CC6" w:rsidRDefault="004A3CC6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CC6" w:rsidRDefault="004A3CC6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CC6" w:rsidRDefault="004A3CC6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CC6" w:rsidRDefault="004A3CC6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CA" w:rsidRPr="00F3024F" w:rsidRDefault="004E0CCA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Перечень знаний, умений и владений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обучающегося по окончанию обучения</w:t>
      </w:r>
    </w:p>
    <w:p w:rsidR="004E0CCA" w:rsidRPr="004A20CF" w:rsidRDefault="004E0CCA" w:rsidP="00F3024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</w:rPr>
        <w:t>приведен в соответствии с профессиональным стандартом</w:t>
      </w:r>
      <w:r w:rsidR="0034080F">
        <w:rPr>
          <w:rFonts w:ascii="Times New Roman" w:hAnsi="Times New Roman" w:cs="Times New Roman"/>
          <w:sz w:val="24"/>
          <w:szCs w:val="24"/>
        </w:rPr>
        <w:t xml:space="preserve"> </w:t>
      </w:r>
      <w:r w:rsidR="004A20CF" w:rsidRPr="004A20CF">
        <w:rPr>
          <w:rFonts w:ascii="Times New Roman" w:hAnsi="Times New Roman" w:cs="Times New Roman"/>
          <w:sz w:val="24"/>
          <w:szCs w:val="24"/>
        </w:rPr>
        <w:t>«Врач клинический фармаколог»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0CF" w:rsidRDefault="004E0CCA" w:rsidP="004A20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знать (ЗН)</w:t>
      </w:r>
      <w:r w:rsidRPr="00F30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rFonts w:eastAsiaTheme="minorHAnsi"/>
          <w:sz w:val="24"/>
          <w:szCs w:val="24"/>
        </w:rPr>
        <w:t>Порядки оказания медицинской помощи, правила проведения диагностических исследований, стандарты медицинской помощи и клинические рекомендации по профилю деятельности медицинской организации (структурного подразделения)</w:t>
      </w:r>
      <w:r w:rsidR="00F3024F" w:rsidRPr="004A20CF">
        <w:rPr>
          <w:sz w:val="24"/>
          <w:szCs w:val="24"/>
        </w:rPr>
        <w:t xml:space="preserve"> 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Структур</w:t>
      </w:r>
      <w:r>
        <w:rPr>
          <w:sz w:val="24"/>
          <w:szCs w:val="24"/>
        </w:rPr>
        <w:t>у</w:t>
      </w:r>
      <w:r w:rsidRPr="004A20CF">
        <w:rPr>
          <w:sz w:val="24"/>
          <w:szCs w:val="24"/>
        </w:rPr>
        <w:t xml:space="preserve"> и функционирование системы фармаконадзора в Российской Федерации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Особенности фармакокинетики и фармакодинамики лекарственных препаратов у пациентов пожилого и старческого возраста, пациентов с нарушениями функций печени и (или) почек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Классификаци</w:t>
      </w:r>
      <w:r>
        <w:rPr>
          <w:sz w:val="24"/>
          <w:szCs w:val="24"/>
        </w:rPr>
        <w:t>ю</w:t>
      </w:r>
      <w:r w:rsidRPr="004A20CF">
        <w:rPr>
          <w:sz w:val="24"/>
          <w:szCs w:val="24"/>
        </w:rPr>
        <w:t>, эпидемиологи</w:t>
      </w:r>
      <w:r>
        <w:rPr>
          <w:sz w:val="24"/>
          <w:szCs w:val="24"/>
        </w:rPr>
        <w:t>ю</w:t>
      </w:r>
      <w:r w:rsidRPr="004A20CF">
        <w:rPr>
          <w:sz w:val="24"/>
          <w:szCs w:val="24"/>
        </w:rPr>
        <w:t>, факторы риска, механизмы развития, профилактика, методы коррекции нежелательных реакций при применении лекарственных препаратов, в том числе при полипрагмазии и у пациентов с нарушением функций печени и (или) почек</w:t>
      </w:r>
      <w:r>
        <w:rPr>
          <w:sz w:val="24"/>
          <w:szCs w:val="24"/>
        </w:rPr>
        <w:t>.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Клинические, лабораторные и инструментальные методы оценки эффективности и безопасности лекарственных препаратов, необходимая кратность их применения в соответствии с клиническими рекомендациями, с учетом стандартов медицинской помощи</w:t>
      </w:r>
      <w:r>
        <w:rPr>
          <w:sz w:val="24"/>
          <w:szCs w:val="24"/>
        </w:rPr>
        <w:t>.</w:t>
      </w:r>
    </w:p>
    <w:p w:rsidR="004A20CF" w:rsidRDefault="004A20CF" w:rsidP="008D2D82">
      <w:pPr>
        <w:pStyle w:val="a8"/>
        <w:widowControl w:val="0"/>
        <w:numPr>
          <w:ilvl w:val="0"/>
          <w:numId w:val="12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4A20CF">
        <w:rPr>
          <w:sz w:val="24"/>
          <w:szCs w:val="24"/>
        </w:rPr>
        <w:t>Принципы коррекции и профилактики нежелательных реакций при применении лекарственных препаратов различных фармакологических групп</w:t>
      </w: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уметь (УМ)</w:t>
      </w:r>
      <w:r w:rsidR="00CB61C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3024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3024F" w:rsidRDefault="00920355" w:rsidP="008D2D82">
      <w:pPr>
        <w:pStyle w:val="a8"/>
        <w:widowControl w:val="0"/>
        <w:numPr>
          <w:ilvl w:val="0"/>
          <w:numId w:val="13"/>
        </w:numPr>
        <w:tabs>
          <w:tab w:val="left" w:pos="540"/>
        </w:tabs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Осуществлять сбор сведений у пациентов (их законных представителей) о ранее принимаемых лекарственных препаратах, включая информацию о способах их введения и применения, дозах, кратности приема, длительности применения, побочных действиях, нежелательных реакциях при применении лекарственных препаратов, аллергических реакциях.</w:t>
      </w:r>
    </w:p>
    <w:p w:rsidR="004E0CCA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Консультировать врачей-специалистов, включая лечащих врачей, по вопросам выбора и применения лекарственных препаратов</w:t>
      </w:r>
      <w:r>
        <w:rPr>
          <w:sz w:val="24"/>
          <w:szCs w:val="24"/>
        </w:rPr>
        <w:t>.</w:t>
      </w:r>
    </w:p>
    <w:p w:rsidR="00920355" w:rsidRPr="00920355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Оценивать риск развития нежелательных реакций при применении лекарственных препаратов и неэффективности применения лекарственных препаратов</w:t>
      </w:r>
      <w:r>
        <w:rPr>
          <w:sz w:val="24"/>
          <w:szCs w:val="24"/>
        </w:rPr>
        <w:t>.</w:t>
      </w:r>
    </w:p>
    <w:p w:rsidR="00920355" w:rsidRPr="00920355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Разрабатывать план оценки эффективности и безопасности применения лекарственных препаратов и контролировать его исполнение у пациентов с предшествующей неэффективностью лечения или с возникшей нежелательной реакцией при применении лекарственных препаратов</w:t>
      </w:r>
      <w:r>
        <w:rPr>
          <w:sz w:val="24"/>
          <w:szCs w:val="24"/>
        </w:rPr>
        <w:t>.</w:t>
      </w:r>
    </w:p>
    <w:p w:rsidR="00920355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Осуществлять выбор противомикробных лекарственных препаратов и их режимов дозирования с учетом результатов микробиологического исследования, в соответствии с клиническими рекомендациями, с учетом стандартов медицинской помощи</w:t>
      </w:r>
      <w:r>
        <w:rPr>
          <w:sz w:val="24"/>
          <w:szCs w:val="24"/>
        </w:rPr>
        <w:t>.</w:t>
      </w:r>
    </w:p>
    <w:p w:rsidR="00920355" w:rsidRPr="00920355" w:rsidRDefault="00920355" w:rsidP="008D2D82">
      <w:pPr>
        <w:pStyle w:val="a8"/>
        <w:numPr>
          <w:ilvl w:val="0"/>
          <w:numId w:val="13"/>
        </w:numPr>
        <w:suppressAutoHyphens/>
        <w:jc w:val="both"/>
        <w:rPr>
          <w:sz w:val="24"/>
          <w:szCs w:val="24"/>
        </w:rPr>
      </w:pPr>
      <w:r w:rsidRPr="00920355">
        <w:rPr>
          <w:sz w:val="24"/>
          <w:szCs w:val="24"/>
        </w:rPr>
        <w:t>Использовать информацию из инструкций по медицинскому применению лекарственных препаратов</w:t>
      </w:r>
      <w:r>
        <w:rPr>
          <w:sz w:val="24"/>
          <w:szCs w:val="24"/>
        </w:rPr>
        <w:t>.</w:t>
      </w:r>
    </w:p>
    <w:p w:rsidR="00920355" w:rsidRDefault="004E0CCA" w:rsidP="0092035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владеть (ВД)</w:t>
      </w:r>
      <w:r w:rsidR="00CB61C1">
        <w:rPr>
          <w:rFonts w:ascii="Times New Roman" w:hAnsi="Times New Roman" w:cs="Times New Roman"/>
          <w:sz w:val="24"/>
          <w:szCs w:val="24"/>
        </w:rPr>
        <w:t>:</w:t>
      </w:r>
    </w:p>
    <w:p w:rsidR="00D22D15" w:rsidRDefault="00D22D15" w:rsidP="008D2D82">
      <w:pPr>
        <w:pStyle w:val="a8"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Навыками и</w:t>
      </w:r>
      <w:r w:rsidRPr="00D22D15">
        <w:rPr>
          <w:sz w:val="24"/>
          <w:szCs w:val="24"/>
        </w:rPr>
        <w:t>нтерпретации результатов фармакогенетического тестирования и терапевтического лекарственного мониторинга и коррекции лечения на основании полученных результатов исследований.</w:t>
      </w:r>
    </w:p>
    <w:p w:rsidR="00920355" w:rsidRPr="00D22D15" w:rsidRDefault="00D22D15" w:rsidP="008D2D82">
      <w:pPr>
        <w:pStyle w:val="a8"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D22D15">
        <w:rPr>
          <w:sz w:val="24"/>
          <w:szCs w:val="24"/>
        </w:rPr>
        <w:lastRenderedPageBreak/>
        <w:t xml:space="preserve">Навыками </w:t>
      </w:r>
      <w:r w:rsidR="00920355" w:rsidRPr="00D22D15">
        <w:rPr>
          <w:sz w:val="24"/>
          <w:szCs w:val="24"/>
        </w:rPr>
        <w:t>оказания медицинской помощи при передозировке лекарственными препаратами (в том числе по вопросам применения антидотов) в соответствии с порядками оказания медицинской помощи, клиническими рекомендациями, с учетом стандартов медицинской помощи;</w:t>
      </w:r>
    </w:p>
    <w:p w:rsidR="00920355" w:rsidRPr="00D22D15" w:rsidRDefault="00D22D15" w:rsidP="008D2D82">
      <w:pPr>
        <w:pStyle w:val="a8"/>
        <w:numPr>
          <w:ilvl w:val="0"/>
          <w:numId w:val="14"/>
        </w:numPr>
        <w:suppressAutoHyphens/>
        <w:jc w:val="both"/>
        <w:rPr>
          <w:b/>
          <w:sz w:val="24"/>
          <w:szCs w:val="24"/>
        </w:rPr>
      </w:pPr>
      <w:r w:rsidRPr="00D22D15">
        <w:rPr>
          <w:sz w:val="24"/>
          <w:szCs w:val="24"/>
        </w:rPr>
        <w:t xml:space="preserve">Навыками </w:t>
      </w:r>
      <w:r w:rsidR="00920355" w:rsidRPr="00D22D15">
        <w:rPr>
          <w:sz w:val="24"/>
          <w:szCs w:val="24"/>
        </w:rPr>
        <w:t xml:space="preserve">выбора и применения лекарственных препаратов при оказании паллиативной медицинской помощи;- взаимодействия лекарственных препаратов между собой, с другими лекарственными препаратами, </w:t>
      </w:r>
      <w:r w:rsidRPr="00D22D15">
        <w:rPr>
          <w:sz w:val="24"/>
          <w:szCs w:val="24"/>
        </w:rPr>
        <w:t>пищевыми продуктами, алкоголем.</w:t>
      </w:r>
    </w:p>
    <w:p w:rsidR="00D22D15" w:rsidRPr="00D22D15" w:rsidRDefault="00D22D15" w:rsidP="008D2D82">
      <w:pPr>
        <w:pStyle w:val="a8"/>
        <w:numPr>
          <w:ilvl w:val="0"/>
          <w:numId w:val="14"/>
        </w:num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Навыками расчета дозы у пациентов с нарушением функций печени и почек.</w:t>
      </w:r>
    </w:p>
    <w:p w:rsidR="00F3024F" w:rsidRDefault="004E0CCA" w:rsidP="00D22D1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sz w:val="24"/>
          <w:szCs w:val="24"/>
          <w:u w:val="single"/>
        </w:rPr>
        <w:t>По окончании обучения врач должен владеть специальными профессиональными навыками (СПН)</w:t>
      </w:r>
      <w:r w:rsidR="00CB61C1">
        <w:rPr>
          <w:rFonts w:ascii="Times New Roman" w:hAnsi="Times New Roman" w:cs="Times New Roman"/>
          <w:sz w:val="24"/>
          <w:szCs w:val="24"/>
        </w:rPr>
        <w:t>:</w:t>
      </w:r>
    </w:p>
    <w:p w:rsidR="00D22D15" w:rsidRPr="007913C2" w:rsidRDefault="00D22D15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Контроля проведения лабораторных и микробиологических исследований по оценке эффективности и безопасности применения противомикробных лекарственных препаратов, ассоциированных с высоким риском селекции полирезистентных штаммов микроорганизмов в соответствии с правилами проведения диагностических исследований, клиническими рекомендациями, с учетом стандартов медицинской помощи</w:t>
      </w:r>
    </w:p>
    <w:p w:rsidR="00D22D15" w:rsidRPr="007913C2" w:rsidRDefault="00D22D15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выявления полипрагмазии и отмены лекарственных препаратов, применяемых без достаточного обоснования.</w:t>
      </w:r>
    </w:p>
    <w:p w:rsidR="00D22D15" w:rsidRPr="007913C2" w:rsidRDefault="00D22D15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Мониторинг</w:t>
      </w:r>
      <w:r w:rsidR="007913C2" w:rsidRPr="007913C2">
        <w:rPr>
          <w:sz w:val="24"/>
          <w:szCs w:val="24"/>
        </w:rPr>
        <w:t>а</w:t>
      </w:r>
      <w:r w:rsidRPr="007913C2">
        <w:rPr>
          <w:sz w:val="24"/>
          <w:szCs w:val="24"/>
        </w:rPr>
        <w:t xml:space="preserve"> эффективности мероприятий по предотвращению и уменьшению устойчивости возбудителей инфекций к противомикробным лекарственным препаратам в медицинской организации (структурном подразделении)</w:t>
      </w:r>
    </w:p>
    <w:p w:rsidR="00D22D15" w:rsidRPr="007913C2" w:rsidRDefault="007913C2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Определения целей, сроков и периодичности проведения фармакоэпидемиологического и (или) фармакоэкономического анализа в медицинской организации (структурном подразделении)</w:t>
      </w:r>
    </w:p>
    <w:p w:rsidR="007913C2" w:rsidRDefault="007913C2" w:rsidP="008D2D82">
      <w:pPr>
        <w:pStyle w:val="a8"/>
        <w:numPr>
          <w:ilvl w:val="0"/>
          <w:numId w:val="15"/>
        </w:numPr>
        <w:suppressAutoHyphens/>
        <w:rPr>
          <w:sz w:val="24"/>
          <w:szCs w:val="24"/>
        </w:rPr>
      </w:pPr>
      <w:r w:rsidRPr="007913C2">
        <w:rPr>
          <w:sz w:val="24"/>
          <w:szCs w:val="24"/>
        </w:rPr>
        <w:t>Анализа рациональности использования лекарственных препаратов в медицинской организации (структурном подразделении)</w:t>
      </w:r>
      <w:r>
        <w:rPr>
          <w:sz w:val="24"/>
          <w:szCs w:val="24"/>
        </w:rPr>
        <w:t>.</w:t>
      </w:r>
    </w:p>
    <w:p w:rsidR="007913C2" w:rsidRDefault="007913C2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CA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ТРЕБОВАНИЯ К ИТОГОВОЙ АТТЕСТАЦИИ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1. Итоговая  аттестация после дополнительной профессиональной программы повышения квалификации 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01EAB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603C2A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D26E3B">
        <w:rPr>
          <w:rFonts w:ascii="Times New Roman" w:hAnsi="Times New Roman" w:cs="Times New Roman"/>
          <w:b/>
          <w:sz w:val="24"/>
          <w:szCs w:val="24"/>
        </w:rPr>
        <w:t>»</w:t>
      </w:r>
      <w:r w:rsidRPr="004E0CCA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</w:t>
      </w:r>
      <w:r w:rsidR="00601EAB">
        <w:rPr>
          <w:rFonts w:ascii="Times New Roman" w:hAnsi="Times New Roman" w:cs="Times New Roman"/>
          <w:sz w:val="24"/>
          <w:szCs w:val="24"/>
        </w:rPr>
        <w:t xml:space="preserve">зачета </w:t>
      </w:r>
      <w:r w:rsidRPr="004E0CCA">
        <w:rPr>
          <w:rFonts w:ascii="Times New Roman" w:hAnsi="Times New Roman" w:cs="Times New Roman"/>
          <w:sz w:val="24"/>
          <w:szCs w:val="24"/>
        </w:rPr>
        <w:t xml:space="preserve">и должна выявлять теоретическую и практическую подготовку врача-специалиста по </w:t>
      </w:r>
      <w:r w:rsidR="00601EAB">
        <w:rPr>
          <w:rFonts w:ascii="Times New Roman" w:hAnsi="Times New Roman" w:cs="Times New Roman"/>
          <w:sz w:val="24"/>
          <w:szCs w:val="24"/>
        </w:rPr>
        <w:t>клинической фармакологии</w:t>
      </w:r>
      <w:r w:rsidRPr="004E0CCA">
        <w:rPr>
          <w:rFonts w:ascii="Times New Roman" w:hAnsi="Times New Roman" w:cs="Times New Roman"/>
          <w:sz w:val="24"/>
          <w:szCs w:val="24"/>
        </w:rPr>
        <w:t xml:space="preserve">  в соответствии с содержанием </w:t>
      </w:r>
      <w:r w:rsidR="007B5D72">
        <w:rPr>
          <w:rFonts w:ascii="Times New Roman" w:hAnsi="Times New Roman" w:cs="Times New Roman"/>
          <w:sz w:val="24"/>
          <w:szCs w:val="24"/>
        </w:rPr>
        <w:t>дополнительной профессиональной</w:t>
      </w:r>
      <w:r w:rsidRPr="004E0CCA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2. Обучающийся допускается к итоговой аттестации после успешного освоения рабочей программы  в объеме,  предусмотренном учебным планом. 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3. Лица, успешно освоившие дополнительную профессиональную программу повышения квалификации  </w:t>
      </w:r>
      <w:r w:rsidRPr="00D26E3B">
        <w:rPr>
          <w:rFonts w:ascii="Times New Roman" w:hAnsi="Times New Roman" w:cs="Times New Roman"/>
          <w:b/>
          <w:sz w:val="24"/>
          <w:szCs w:val="24"/>
        </w:rPr>
        <w:t>«</w:t>
      </w:r>
      <w:r w:rsidR="00601EAB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603C2A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4E0CCA">
        <w:rPr>
          <w:rFonts w:ascii="Times New Roman" w:hAnsi="Times New Roman" w:cs="Times New Roman"/>
          <w:sz w:val="24"/>
          <w:szCs w:val="24"/>
        </w:rPr>
        <w:t>» получают  удостоверение о повышении квалификации, образец которого самостоятельно устанавливается организацией, осуществляющей образовательную деятельность.</w:t>
      </w:r>
    </w:p>
    <w:p w:rsidR="004E0CCA" w:rsidRPr="004E0CCA" w:rsidRDefault="004E0CCA" w:rsidP="00F302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обучения, образец которого самостоятельно устанавливается организацией, осуществляющей образовательную деятельность.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BF48E4" w:rsidP="003A7A94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4E0CCA" w:rsidRPr="00F3024F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7B5D72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ДОПОЛНИТЕЛЬНОЙ ПРОФЕССИОНАЛЬНОЙ ПРОГРАММЫ </w:t>
      </w: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ПОВЫШЕНИЯ КВАЛИФИКАЦИИ</w:t>
      </w: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«</w:t>
      </w:r>
      <w:r w:rsidR="00CB61C1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в </w:t>
      </w:r>
      <w:r w:rsidR="00603C2A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F3024F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ВРАЧЕЙ ПО СПЕЦИАЛЬНОСТИ «</w:t>
      </w:r>
      <w:r w:rsidR="00CB61C1">
        <w:rPr>
          <w:rFonts w:ascii="Times New Roman" w:hAnsi="Times New Roman" w:cs="Times New Roman"/>
          <w:sz w:val="24"/>
          <w:szCs w:val="24"/>
        </w:rPr>
        <w:t>Клиническая фармакология</w:t>
      </w:r>
      <w:r w:rsidRPr="004E0CCA">
        <w:rPr>
          <w:rFonts w:ascii="Times New Roman" w:hAnsi="Times New Roman" w:cs="Times New Roman"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4E0CCA" w:rsidP="00360D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Категория обучающихся: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CB61C1">
        <w:rPr>
          <w:rFonts w:ascii="Times New Roman" w:hAnsi="Times New Roman" w:cs="Times New Roman"/>
          <w:sz w:val="24"/>
          <w:szCs w:val="24"/>
        </w:rPr>
        <w:t xml:space="preserve">врачи клинические фармакологи, врачи </w:t>
      </w:r>
      <w:r w:rsidR="00603C2A">
        <w:rPr>
          <w:rFonts w:ascii="Times New Roman" w:hAnsi="Times New Roman" w:cs="Times New Roman"/>
          <w:sz w:val="24"/>
          <w:szCs w:val="24"/>
        </w:rPr>
        <w:t>хирурги</w:t>
      </w:r>
      <w:r w:rsidR="00CB61C1">
        <w:rPr>
          <w:rFonts w:ascii="Times New Roman" w:hAnsi="Times New Roman" w:cs="Times New Roman"/>
          <w:sz w:val="24"/>
          <w:szCs w:val="24"/>
        </w:rPr>
        <w:t>.</w:t>
      </w:r>
    </w:p>
    <w:p w:rsidR="004E0CCA" w:rsidRPr="004E0CCA" w:rsidRDefault="004E0CCA" w:rsidP="00360D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Срок обучения:</w:t>
      </w:r>
      <w:r w:rsidRPr="004E0CCA">
        <w:rPr>
          <w:rFonts w:ascii="Times New Roman" w:hAnsi="Times New Roman" w:cs="Times New Roman"/>
          <w:sz w:val="24"/>
          <w:szCs w:val="24"/>
        </w:rPr>
        <w:t xml:space="preserve"> </w:t>
      </w:r>
      <w:r w:rsidR="00CB61C1">
        <w:rPr>
          <w:rFonts w:ascii="Times New Roman" w:hAnsi="Times New Roman" w:cs="Times New Roman"/>
          <w:sz w:val="24"/>
          <w:szCs w:val="24"/>
        </w:rPr>
        <w:t>36</w:t>
      </w:r>
      <w:r w:rsidRPr="004E0CCA">
        <w:rPr>
          <w:rFonts w:ascii="Times New Roman" w:hAnsi="Times New Roman" w:cs="Times New Roman"/>
          <w:sz w:val="24"/>
          <w:szCs w:val="24"/>
        </w:rPr>
        <w:t xml:space="preserve"> час</w:t>
      </w:r>
      <w:r w:rsidR="00CB61C1">
        <w:rPr>
          <w:rFonts w:ascii="Times New Roman" w:hAnsi="Times New Roman" w:cs="Times New Roman"/>
          <w:sz w:val="24"/>
          <w:szCs w:val="24"/>
        </w:rPr>
        <w:t>ов</w:t>
      </w:r>
      <w:r w:rsidRPr="004E0CCA">
        <w:rPr>
          <w:rFonts w:ascii="Times New Roman" w:hAnsi="Times New Roman" w:cs="Times New Roman"/>
          <w:sz w:val="24"/>
          <w:szCs w:val="24"/>
        </w:rPr>
        <w:t xml:space="preserve"> (</w:t>
      </w:r>
      <w:r w:rsidR="00CB61C1">
        <w:rPr>
          <w:rFonts w:ascii="Times New Roman" w:hAnsi="Times New Roman" w:cs="Times New Roman"/>
          <w:sz w:val="24"/>
          <w:szCs w:val="24"/>
        </w:rPr>
        <w:t>1</w:t>
      </w:r>
      <w:r w:rsidRPr="004E0CCA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CB61C1">
        <w:rPr>
          <w:rFonts w:ascii="Times New Roman" w:hAnsi="Times New Roman" w:cs="Times New Roman"/>
          <w:sz w:val="24"/>
          <w:szCs w:val="24"/>
        </w:rPr>
        <w:t>я</w:t>
      </w:r>
      <w:r w:rsidRPr="004E0CCA">
        <w:rPr>
          <w:rFonts w:ascii="Times New Roman" w:hAnsi="Times New Roman" w:cs="Times New Roman"/>
          <w:sz w:val="24"/>
          <w:szCs w:val="24"/>
        </w:rPr>
        <w:t xml:space="preserve">, </w:t>
      </w:r>
      <w:r w:rsidR="00CB61C1">
        <w:rPr>
          <w:rFonts w:ascii="Times New Roman" w:hAnsi="Times New Roman" w:cs="Times New Roman"/>
          <w:sz w:val="24"/>
          <w:szCs w:val="24"/>
        </w:rPr>
        <w:t>0,25</w:t>
      </w:r>
      <w:r w:rsidRPr="004E0CCA">
        <w:rPr>
          <w:rFonts w:ascii="Times New Roman" w:hAnsi="Times New Roman" w:cs="Times New Roman"/>
          <w:sz w:val="24"/>
          <w:szCs w:val="24"/>
        </w:rPr>
        <w:t xml:space="preserve"> месяца)</w:t>
      </w:r>
    </w:p>
    <w:p w:rsidR="004E0CCA" w:rsidRPr="004E0CCA" w:rsidRDefault="004E0CCA" w:rsidP="00360D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Режим занятий:</w:t>
      </w:r>
      <w:r w:rsidRPr="004E0CCA">
        <w:rPr>
          <w:rFonts w:ascii="Times New Roman" w:hAnsi="Times New Roman" w:cs="Times New Roman"/>
          <w:sz w:val="24"/>
          <w:szCs w:val="24"/>
        </w:rPr>
        <w:t xml:space="preserve"> 6 академических часов в день</w:t>
      </w:r>
    </w:p>
    <w:p w:rsidR="004E0CCA" w:rsidRPr="004E0CCA" w:rsidRDefault="004E0CCA" w:rsidP="00CB61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 w:rsidRPr="004E0CCA">
        <w:rPr>
          <w:rFonts w:ascii="Times New Roman" w:hAnsi="Times New Roman" w:cs="Times New Roman"/>
          <w:sz w:val="24"/>
          <w:szCs w:val="24"/>
        </w:rPr>
        <w:t xml:space="preserve"> очная с отрывом от работы </w:t>
      </w:r>
    </w:p>
    <w:p w:rsidR="009D79E5" w:rsidRPr="00E20D37" w:rsidRDefault="009D79E5" w:rsidP="009D79E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D37">
        <w:rPr>
          <w:rFonts w:ascii="Times New Roman" w:hAnsi="Times New Roman"/>
          <w:b/>
          <w:sz w:val="24"/>
          <w:szCs w:val="24"/>
        </w:rPr>
        <w:t>Распределение часов по модулям (курсам)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56"/>
        <w:gridCol w:w="2963"/>
        <w:gridCol w:w="808"/>
        <w:gridCol w:w="1172"/>
        <w:gridCol w:w="1701"/>
        <w:gridCol w:w="1276"/>
        <w:gridCol w:w="1138"/>
      </w:tblGrid>
      <w:tr w:rsidR="009D79E5" w:rsidRPr="009023CA" w:rsidTr="009D79E5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№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Наименование разделов дисциплин и тем</w:t>
            </w:r>
            <w:r w:rsidRPr="009023CA">
              <w:rPr>
                <w:rStyle w:val="af5"/>
                <w:rFonts w:ascii="Times New Roman" w:hAnsi="Times New Roman"/>
              </w:rPr>
              <w:footnoteReference w:id="1"/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часов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Форма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контроля</w:t>
            </w:r>
          </w:p>
        </w:tc>
      </w:tr>
      <w:tr w:rsidR="009D79E5" w:rsidRPr="00E20D37" w:rsidTr="009D79E5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семинары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вопросы клинической фармакологии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фармакология противомикробных средств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603C2A" w:rsidP="00603C2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Периоперационная антибактериальная профилактика в хирургии</w:t>
            </w:r>
            <w:r w:rsidR="00FF61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603C2A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C2A">
              <w:rPr>
                <w:rFonts w:ascii="Times New Roman" w:hAnsi="Times New Roman"/>
                <w:sz w:val="24"/>
                <w:szCs w:val="24"/>
              </w:rPr>
              <w:t>Тактика противоболевой терапии в послеоперационном периоде. Принципы упреждающей мультимодальной анальгезии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875527" w:rsidRDefault="00393031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5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FF6153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153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9D79E5" w:rsidRPr="00E20D37" w:rsidTr="009D79E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0D3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FF6153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875527" w:rsidRDefault="00393031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552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C3288" w:rsidRPr="005C392C" w:rsidRDefault="00BC3288" w:rsidP="00BC328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5C392C">
        <w:rPr>
          <w:rFonts w:ascii="Times New Roman" w:hAnsi="Times New Roman"/>
          <w:sz w:val="24"/>
          <w:szCs w:val="24"/>
        </w:rPr>
        <w:t xml:space="preserve">Практические занятия </w:t>
      </w:r>
      <w:r>
        <w:rPr>
          <w:rFonts w:ascii="Times New Roman" w:hAnsi="Times New Roman"/>
          <w:sz w:val="24"/>
          <w:szCs w:val="24"/>
        </w:rPr>
        <w:t xml:space="preserve">реализуются </w:t>
      </w:r>
      <w:r w:rsidRPr="005C392C">
        <w:rPr>
          <w:rFonts w:ascii="Times New Roman" w:hAnsi="Times New Roman"/>
          <w:sz w:val="24"/>
          <w:szCs w:val="24"/>
        </w:rPr>
        <w:t>в виде стажировки.</w:t>
      </w:r>
    </w:p>
    <w:p w:rsidR="00BC3288" w:rsidRDefault="00BC3288" w:rsidP="00BC328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AFC" w:rsidRPr="004E0CCA" w:rsidRDefault="00D15AFC" w:rsidP="00B3796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p w:rsidR="00D15AFC" w:rsidRDefault="00D15AFC" w:rsidP="00B3796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ДОПОЛНИТЕЛЬНОЙ ПРОФЕССИОНАЛЬНОЙ ПРОГРАММЫ </w:t>
      </w:r>
    </w:p>
    <w:p w:rsidR="00D15AFC" w:rsidRPr="004E0CCA" w:rsidRDefault="00D15AFC" w:rsidP="00D15AF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>ПОВЫШЕНИЯ КВАЛИФИКАЦИИ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612"/>
        <w:gridCol w:w="2694"/>
        <w:gridCol w:w="850"/>
        <w:gridCol w:w="1134"/>
        <w:gridCol w:w="1276"/>
        <w:gridCol w:w="963"/>
        <w:gridCol w:w="850"/>
        <w:gridCol w:w="1135"/>
      </w:tblGrid>
      <w:tr w:rsidR="009D79E5" w:rsidRPr="009023CA" w:rsidTr="00FF6153">
        <w:trPr>
          <w:cantSplit/>
          <w:trHeight w:val="2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FF74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Наименование разделов дисциплин и тем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часов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9023CA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23CA">
              <w:rPr>
                <w:rFonts w:ascii="Times New Roman" w:hAnsi="Times New Roman"/>
              </w:rPr>
              <w:t>Форма</w:t>
            </w:r>
            <w:r>
              <w:rPr>
                <w:rFonts w:ascii="Times New Roman" w:hAnsi="Times New Roman"/>
              </w:rPr>
              <w:t xml:space="preserve"> </w:t>
            </w:r>
            <w:r w:rsidRPr="009023CA">
              <w:rPr>
                <w:rFonts w:ascii="Times New Roman" w:hAnsi="Times New Roman"/>
              </w:rPr>
              <w:t>контроля</w:t>
            </w:r>
          </w:p>
        </w:tc>
      </w:tr>
      <w:tr w:rsidR="009D79E5" w:rsidRPr="00E20D37" w:rsidTr="00FF6153">
        <w:trPr>
          <w:cantSplit/>
          <w:trHeight w:val="23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825B2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5B2">
              <w:rPr>
                <w:rFonts w:ascii="Times New Roman" w:hAnsi="Times New Roman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825B2" w:rsidRDefault="00FF7427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825B2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5B2">
              <w:rPr>
                <w:rFonts w:ascii="Times New Roman" w:hAnsi="Times New Roman"/>
              </w:rPr>
              <w:t>семинары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9E5" w:rsidRPr="00E825B2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25B2">
              <w:rPr>
                <w:rFonts w:ascii="Times New Roman" w:hAnsi="Times New Roman"/>
              </w:rPr>
              <w:t>ДОТ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9E5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9E5" w:rsidRPr="00E20D37" w:rsidRDefault="009D79E5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8777D9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Общие вопросы клинической фармакологии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8777D9" w:rsidRDefault="001C6523" w:rsidP="00FF61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8777D9" w:rsidRDefault="001C6523" w:rsidP="00FF61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8777D9" w:rsidRDefault="001C6523" w:rsidP="00FF615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153" w:rsidRPr="00FF6153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153">
              <w:rPr>
                <w:rFonts w:ascii="Times New Roman" w:hAnsi="Times New Roman"/>
                <w:sz w:val="24"/>
                <w:szCs w:val="24"/>
              </w:rPr>
              <w:t>Фармакоэкономика, ле</w:t>
            </w:r>
            <w:r w:rsidRPr="00FF6153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6153">
              <w:rPr>
                <w:rFonts w:ascii="Times New Roman" w:hAnsi="Times New Roman"/>
                <w:sz w:val="24"/>
                <w:szCs w:val="24"/>
              </w:rPr>
              <w:lastRenderedPageBreak/>
              <w:t>карственный формуляр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153" w:rsidRPr="00FF6153" w:rsidRDefault="004E166E" w:rsidP="004E166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66E">
              <w:rPr>
                <w:rFonts w:ascii="Times New Roman" w:hAnsi="Times New Roman"/>
                <w:sz w:val="24"/>
                <w:szCs w:val="24"/>
              </w:rPr>
              <w:t>Нежелательные лекарственные реакции. Терапевтический лекарственный мониторинг.</w:t>
            </w:r>
            <w:r w:rsidRPr="00FF6153">
              <w:rPr>
                <w:rStyle w:val="FontStyle50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4E166E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153" w:rsidRPr="004E166E" w:rsidRDefault="004E166E" w:rsidP="004E166E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4E166E">
              <w:rPr>
                <w:rFonts w:ascii="Times New Roman" w:hAnsi="Times New Roman" w:cs="Times New Roman"/>
                <w:bCs/>
                <w:sz w:val="24"/>
                <w:szCs w:val="24"/>
              </w:rPr>
              <w:t>Вариабельность действия лекарственных средств а зависимости от генетических различий в их метаболизме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AA1810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153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4E166E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6153" w:rsidRPr="004E166E" w:rsidRDefault="004E166E" w:rsidP="001C6523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4E166E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принципы рациональной фармакотерапии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205F96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205F96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153" w:rsidRPr="00E20D37" w:rsidRDefault="00FF6153" w:rsidP="00FF615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 противомикробных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F146C6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1C6523" w:rsidRDefault="00AA1810" w:rsidP="00AA1810">
            <w:pPr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технологии выбора АБ препаратов для  стартовой АБ терапии (бактериологический анализ «у постели больного»).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Default="00AA1810" w:rsidP="00532B8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Стратегия использования противомикробных средств в практике врача </w:t>
            </w:r>
            <w:r w:rsidR="00532B82">
              <w:rPr>
                <w:rFonts w:ascii="Times New Roman" w:hAnsi="Times New Roman"/>
                <w:sz w:val="24"/>
                <w:szCs w:val="24"/>
              </w:rPr>
              <w:t>хирурга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F146C6" w:rsidRDefault="00AA181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Перспективы с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 xml:space="preserve"> новых антибактериальных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8777D9" w:rsidRDefault="00603C2A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603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Периоперационная антибактериальная профилактика в хирургии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4E166E" w:rsidRDefault="00603C2A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Концепция  ПАП, необходимость и эффективность с позиций доказательной медицины.</w:t>
            </w:r>
            <w:r w:rsidR="00AA1810" w:rsidRPr="004E166E">
              <w:rPr>
                <w:rStyle w:val="FontStyle50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4E166E" w:rsidRDefault="00603C2A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603C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Клиническая </w:t>
            </w:r>
            <w:r w:rsidRPr="00603C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фармакология антибиотиков, применяемых для ПАП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Default="00603C2A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Выбор препарата для ПАП в зависимости от чистоты раны и области хирургического вмешательства.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810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810" w:rsidRPr="008777D9" w:rsidRDefault="00F56680" w:rsidP="00AA1810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F566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Тактика противоболевой терапии в послеоперационном периоде. Принципы упреждающей мультимодальной анальгезии.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8777D9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7D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810" w:rsidRPr="00E20D37" w:rsidRDefault="00AA1810" w:rsidP="00AA181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66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266" w:rsidRPr="00F146C6" w:rsidRDefault="000302D7" w:rsidP="00690266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Ступенчатая терапия боли. </w:t>
            </w:r>
            <w:r w:rsidR="00F566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Оптимальный выбор НПВП для купирования болевого синдрома.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66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266" w:rsidRPr="00F146C6" w:rsidRDefault="000302D7" w:rsidP="00690266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Принципы упреждающей мультимодальной анальгезии. Местные анестетики. Препараты центрального действия. </w:t>
            </w:r>
            <w:r w:rsidRPr="000302D7">
              <w:rPr>
                <w:rFonts w:ascii="Times New Roman" w:hAnsi="Times New Roman" w:cs="Times New Roman"/>
                <w:bCs/>
                <w:sz w:val="24"/>
                <w:szCs w:val="24"/>
              </w:rPr>
              <w:t>Клинические и юридические аспекты использования наркотических анальгетиков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66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D37">
              <w:rPr>
                <w:rFonts w:ascii="Times New Roman" w:hAnsi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4A3CC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66" w:rsidRPr="00E20D37" w:rsidTr="00FF6153">
        <w:trPr>
          <w:trHeight w:val="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0D3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4A3CC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266" w:rsidRPr="00E20D37" w:rsidRDefault="00690266" w:rsidP="0069026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78DE" w:rsidRPr="00CE78DE" w:rsidRDefault="00CE78DE" w:rsidP="00CE78D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8DE">
        <w:rPr>
          <w:rFonts w:ascii="Times New Roman" w:hAnsi="Times New Roman" w:cs="Times New Roman"/>
          <w:sz w:val="24"/>
          <w:szCs w:val="24"/>
        </w:rPr>
        <w:t xml:space="preserve">При обучении слушателей по предлагаемой программе, кроме </w:t>
      </w:r>
      <w:r w:rsidR="00653A07">
        <w:rPr>
          <w:rFonts w:ascii="Times New Roman" w:hAnsi="Times New Roman" w:cs="Times New Roman"/>
          <w:sz w:val="24"/>
          <w:szCs w:val="24"/>
        </w:rPr>
        <w:t>18</w:t>
      </w:r>
      <w:r w:rsidRPr="00CE78DE">
        <w:rPr>
          <w:rFonts w:ascii="Times New Roman" w:hAnsi="Times New Roman" w:cs="Times New Roman"/>
          <w:sz w:val="24"/>
          <w:szCs w:val="24"/>
        </w:rPr>
        <w:t xml:space="preserve"> аудиторных часов, 18 часов (50% от общего аудиторного времени)  отводится  для самоподготовки, которая включает в себя изучение предлагаемой литературы и прочитанных лекций, знакомство с интернет-ресурсами, подготовка к текущей и итоговой аттестации.</w:t>
      </w:r>
    </w:p>
    <w:p w:rsidR="002C0636" w:rsidRDefault="002C0636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E4" w:rsidRDefault="00BF48E4" w:rsidP="00BF4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УЧЕБНЫЙ ГРАФИК ДОПОЛНИТЕЛЬНОЙ ПРОФЕССИОНАЛЬНОЙ ПРОГРАММЫ ПОВЫШЕНИЯ КВАЛИФИКАЦИИ</w:t>
      </w:r>
      <w:r w:rsidR="00C44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8DE">
        <w:rPr>
          <w:rFonts w:ascii="Times New Roman" w:hAnsi="Times New Roman" w:cs="Times New Roman"/>
          <w:b/>
          <w:sz w:val="24"/>
          <w:szCs w:val="24"/>
        </w:rPr>
        <w:t xml:space="preserve">«КЛИНИЧЕСКАЯ ФАРМАКОЛОГИЯ В </w:t>
      </w:r>
      <w:r w:rsidR="001A5497">
        <w:rPr>
          <w:rFonts w:ascii="Times New Roman" w:hAnsi="Times New Roman" w:cs="Times New Roman"/>
          <w:b/>
          <w:sz w:val="24"/>
          <w:szCs w:val="24"/>
        </w:rPr>
        <w:t>ХИРУРГИИ</w:t>
      </w:r>
      <w:r w:rsidRPr="00F3024F">
        <w:rPr>
          <w:rFonts w:ascii="Times New Roman" w:hAnsi="Times New Roman" w:cs="Times New Roman"/>
          <w:b/>
          <w:sz w:val="24"/>
          <w:szCs w:val="24"/>
        </w:rPr>
        <w:t>»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71"/>
        <w:gridCol w:w="1247"/>
        <w:gridCol w:w="1417"/>
        <w:gridCol w:w="6379"/>
      </w:tblGrid>
      <w:tr w:rsidR="004E0CCA" w:rsidRPr="004E0CCA" w:rsidTr="00532B82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Лекция/</w:t>
            </w:r>
          </w:p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Практ. зан./ Семинары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4E0CCA" w:rsidRPr="004E0CCA" w:rsidTr="00532B82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3241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48FB" w:rsidRDefault="00FF48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P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AB3241" w:rsidRDefault="00AB3241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Default="00AB3241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FF48FB" w:rsidRDefault="00FF48FB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Pr="004E0CCA" w:rsidRDefault="00AB3241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241">
              <w:rPr>
                <w:rFonts w:ascii="Times New Roman" w:hAnsi="Times New Roman" w:cs="Times New Roman"/>
                <w:sz w:val="24"/>
                <w:szCs w:val="24"/>
              </w:rPr>
              <w:t>Фармакоэкономика, ле</w:t>
            </w:r>
            <w:r w:rsidRPr="00AB3241">
              <w:rPr>
                <w:rFonts w:ascii="Times New Roman" w:hAnsi="Times New Roman" w:cs="Times New Roman"/>
                <w:sz w:val="24"/>
                <w:szCs w:val="24"/>
              </w:rPr>
              <w:softHyphen/>
              <w:t>карственный формуляр</w:t>
            </w:r>
          </w:p>
          <w:p w:rsidR="00AB3241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241">
              <w:rPr>
                <w:rFonts w:ascii="Times New Roman" w:hAnsi="Times New Roman" w:cs="Times New Roman"/>
                <w:sz w:val="24"/>
                <w:szCs w:val="24"/>
              </w:rPr>
              <w:t>Нежелательные лекарственные реакции. Терапевтический лекарственный мониторинг.</w:t>
            </w:r>
          </w:p>
          <w:p w:rsidR="00FF48FB" w:rsidRDefault="00FF48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8FB">
              <w:rPr>
                <w:rFonts w:ascii="Times New Roman" w:hAnsi="Times New Roman" w:cs="Times New Roman"/>
                <w:bCs/>
                <w:sz w:val="24"/>
                <w:szCs w:val="24"/>
              </w:rPr>
              <w:t>Вариабельность действия лекарственных средств а зависимости от генетических различий в их метаболизме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F48FB" w:rsidRPr="004E0CCA" w:rsidRDefault="00FF48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8FB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принципы рациональной фармакотерапии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E0CCA" w:rsidRPr="004E0CCA" w:rsidTr="00532B82">
        <w:trPr>
          <w:trHeight w:val="57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P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D2C" w:rsidRPr="004E0CCA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Default="00EB0D2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D2C">
              <w:rPr>
                <w:rFonts w:ascii="Times New Roman" w:hAnsi="Times New Roman" w:cs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0D2C" w:rsidRDefault="00EB0D2C" w:rsidP="004E0CC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0D2C" w:rsidRPr="004E0CCA" w:rsidRDefault="005143E7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3E7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технологии выбора АБ препаратов для  стартовой АБ терапии (бактериологический анализ «у постели больного»).</w:t>
            </w:r>
          </w:p>
        </w:tc>
      </w:tr>
      <w:tr w:rsidR="004E0CCA" w:rsidRPr="004E0CCA" w:rsidTr="00532B82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D613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0CCA" w:rsidRPr="004E0CCA" w:rsidRDefault="004D613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D613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Default="004D613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38">
              <w:rPr>
                <w:rFonts w:ascii="Times New Roman" w:hAnsi="Times New Roman" w:cs="Times New Roman"/>
                <w:sz w:val="24"/>
                <w:szCs w:val="24"/>
              </w:rPr>
              <w:t>Перспективы создания новых антибактериальных средств.</w:t>
            </w:r>
          </w:p>
          <w:p w:rsidR="004D6138" w:rsidRPr="004E0CCA" w:rsidRDefault="004D6138" w:rsidP="00532B8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38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использования противомикробных средств в практике врача </w:t>
            </w:r>
            <w:r w:rsidR="00532B82">
              <w:rPr>
                <w:rFonts w:ascii="Times New Roman" w:hAnsi="Times New Roman" w:cs="Times New Roman"/>
                <w:sz w:val="24"/>
                <w:szCs w:val="24"/>
              </w:rPr>
              <w:t>хирурга</w:t>
            </w:r>
            <w:r w:rsidRPr="004D6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0CCA" w:rsidRPr="004E0CCA" w:rsidTr="00532B82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2B82" w:rsidRDefault="00532B82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32B82" w:rsidRDefault="00532B82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2B82" w:rsidRDefault="00532B82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288" w:rsidRP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532B82" w:rsidRDefault="00532B82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288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532B82" w:rsidRDefault="00532B82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288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532B82" w:rsidRDefault="00532B82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288" w:rsidRPr="004E0CCA" w:rsidRDefault="00771288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B82" w:rsidRDefault="00532B82" w:rsidP="004E0CCA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Концепция  ПАП, необходимость и эффективность с позиций доказательной медицины.</w:t>
            </w:r>
            <w:r w:rsidRPr="004E166E">
              <w:rPr>
                <w:rStyle w:val="FontStyle50"/>
                <w:b w:val="0"/>
                <w:sz w:val="24"/>
                <w:szCs w:val="24"/>
              </w:rPr>
              <w:t xml:space="preserve"> </w:t>
            </w:r>
          </w:p>
          <w:p w:rsidR="00532B82" w:rsidRDefault="00532B82" w:rsidP="004E0CCA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Концепция  ПАП, необходимость и эффективность с позиций доказательной медицины.</w:t>
            </w:r>
            <w:r w:rsidRPr="004E166E">
              <w:rPr>
                <w:rStyle w:val="FontStyle50"/>
                <w:b w:val="0"/>
                <w:sz w:val="24"/>
                <w:szCs w:val="24"/>
              </w:rPr>
              <w:t xml:space="preserve"> </w:t>
            </w:r>
          </w:p>
          <w:p w:rsidR="00771288" w:rsidRDefault="00532B82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B82">
              <w:rPr>
                <w:rFonts w:ascii="Times New Roman" w:hAnsi="Times New Roman" w:cs="Times New Roman"/>
                <w:bCs/>
                <w:sz w:val="24"/>
                <w:szCs w:val="24"/>
              </w:rPr>
              <w:t>Клиническая фармакология антибиотиков, применяемых для ПАП</w:t>
            </w:r>
            <w:r w:rsidR="007712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1288" w:rsidRPr="004E0CCA" w:rsidRDefault="00532B82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B82">
              <w:rPr>
                <w:rFonts w:ascii="Times New Roman" w:hAnsi="Times New Roman" w:cs="Times New Roman"/>
                <w:bCs/>
                <w:sz w:val="24"/>
                <w:szCs w:val="24"/>
              </w:rPr>
              <w:t>Выбор препарата для ПАП в зависимости от чистоты раны и области хирургического вмешательства.</w:t>
            </w:r>
          </w:p>
        </w:tc>
      </w:tr>
      <w:tr w:rsidR="004E0CCA" w:rsidRPr="004E0CCA" w:rsidTr="00532B82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3241" w:rsidRDefault="00690266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C009C" w:rsidRDefault="00EC009C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266" w:rsidRPr="004E0CCA" w:rsidRDefault="00690266" w:rsidP="00AB32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EC009C" w:rsidRDefault="00EC009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266" w:rsidRPr="004E0CCA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09C" w:rsidRDefault="00EC009C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Ступенчатая терапия боли. Оптимальный выбор НПВП для купирования болевого синдрома. </w:t>
            </w:r>
          </w:p>
          <w:p w:rsidR="00690266" w:rsidRPr="004E0CCA" w:rsidRDefault="00EC009C" w:rsidP="00EC009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Ступенчатая терапия боли. Оптимальный выбор НПВП для купирования болевого синдрома. </w:t>
            </w:r>
          </w:p>
        </w:tc>
      </w:tr>
      <w:tr w:rsidR="00063F5D" w:rsidRPr="004E0CCA" w:rsidTr="00532B82"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F5D" w:rsidRPr="004E0CCA" w:rsidRDefault="00063F5D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F5D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3241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90266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E9F" w:rsidRDefault="00DF0E9F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E9F" w:rsidRDefault="00DF0E9F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41" w:rsidRPr="004E0CCA" w:rsidRDefault="00AB324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F5D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690266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  <w:p w:rsidR="007A6874" w:rsidRDefault="007A6874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74" w:rsidRDefault="007A6874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74" w:rsidRDefault="007A6874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874" w:rsidRPr="004E0CCA" w:rsidRDefault="007A6874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E9F" w:rsidRDefault="00DF0E9F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0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Принципы упреждающей мультимодальной анальгезии. </w:t>
            </w:r>
          </w:p>
          <w:p w:rsidR="00DF0E9F" w:rsidRDefault="00DF0E9F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0E9F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упреждающей мультимодальной анальгезии. Местные анестетики. Препараты центрального действия. Клинические и юридические аспекты использования наркотических анальгетиков.</w:t>
            </w:r>
          </w:p>
          <w:p w:rsidR="00690266" w:rsidRPr="004E0CCA" w:rsidRDefault="0069026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</w:tr>
    </w:tbl>
    <w:p w:rsidR="004E0CCA" w:rsidRPr="004E0CCA" w:rsidRDefault="004E0CCA" w:rsidP="00F302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CA">
        <w:rPr>
          <w:rFonts w:ascii="Times New Roman" w:hAnsi="Times New Roman" w:cs="Times New Roman"/>
          <w:sz w:val="24"/>
          <w:szCs w:val="24"/>
        </w:rPr>
        <w:t xml:space="preserve">Учебный график может корректироваться в соответствии с запросом Заказчика. </w:t>
      </w:r>
    </w:p>
    <w:p w:rsidR="00573C82" w:rsidRDefault="00573C82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C82" w:rsidRDefault="00573C82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C82" w:rsidRDefault="00573C82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8E4" w:rsidRDefault="00BF48E4" w:rsidP="00BF4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0CCA" w:rsidRPr="00F3024F" w:rsidRDefault="004E0CCA" w:rsidP="00DE257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УЧЕБНОЙ ПРОГРАММЫ</w:t>
      </w:r>
    </w:p>
    <w:p w:rsidR="009000CE" w:rsidRPr="009000CE" w:rsidRDefault="009000CE" w:rsidP="009000C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0CE">
        <w:rPr>
          <w:rFonts w:ascii="Times New Roman" w:hAnsi="Times New Roman" w:cs="Times New Roman"/>
          <w:sz w:val="24"/>
          <w:szCs w:val="24"/>
        </w:rPr>
        <w:t>(коды приведены в соответствии с «Типовой программой дополнительного профессионального образования врачей по клинической фармакологи» Москва 2006 г.)</w:t>
      </w:r>
    </w:p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МОДУЛЬ ДИСЦИПЛИНЫ 1 </w:t>
      </w:r>
    </w:p>
    <w:p w:rsidR="004E0CCA" w:rsidRPr="00F3024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Название модуля</w:t>
      </w:r>
      <w:r w:rsidR="009000C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000CE" w:rsidRPr="008777D9">
        <w:rPr>
          <w:rFonts w:ascii="Times New Roman" w:hAnsi="Times New Roman"/>
          <w:b/>
          <w:sz w:val="24"/>
          <w:szCs w:val="24"/>
        </w:rPr>
        <w:t>Общие вопросы клинической фармакологии</w:t>
      </w:r>
      <w:r w:rsidR="009000C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62"/>
        <w:gridCol w:w="8552"/>
      </w:tblGrid>
      <w:tr w:rsidR="004E0CCA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т.д.</w:t>
            </w:r>
          </w:p>
        </w:tc>
      </w:tr>
      <w:tr w:rsidR="004E0CCA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7F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B87F05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64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принципы рациональной фармакотерапии</w:t>
            </w:r>
          </w:p>
        </w:tc>
      </w:tr>
      <w:tr w:rsidR="00B87F05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64">
              <w:rPr>
                <w:rFonts w:ascii="Times New Roman" w:hAnsi="Times New Roman" w:cs="Times New Roman"/>
                <w:sz w:val="24"/>
                <w:szCs w:val="24"/>
              </w:rPr>
              <w:t>Нежелательные лекарственные реакции. Терапевтический лекарственный мониторинг.</w:t>
            </w:r>
          </w:p>
        </w:tc>
      </w:tr>
      <w:tr w:rsidR="00B87F05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64">
              <w:rPr>
                <w:rFonts w:ascii="Times New Roman" w:hAnsi="Times New Roman" w:cs="Times New Roman"/>
                <w:bCs/>
                <w:sz w:val="24"/>
                <w:szCs w:val="24"/>
              </w:rPr>
              <w:t>Вариабельность действия лекарственных средств а зависимости от генетических различий в их метаболизме</w:t>
            </w:r>
          </w:p>
        </w:tc>
      </w:tr>
      <w:tr w:rsidR="00B87F05" w:rsidRPr="004E0CCA" w:rsidTr="009D79E5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964">
              <w:rPr>
                <w:rFonts w:ascii="Times New Roman" w:hAnsi="Times New Roman" w:cs="Times New Roman"/>
                <w:sz w:val="24"/>
                <w:szCs w:val="24"/>
              </w:rPr>
              <w:t>Фармакоэкономика, ле</w:t>
            </w:r>
            <w:r w:rsidRPr="00B37964">
              <w:rPr>
                <w:rFonts w:ascii="Times New Roman" w:hAnsi="Times New Roman" w:cs="Times New Roman"/>
                <w:sz w:val="24"/>
                <w:szCs w:val="24"/>
              </w:rPr>
              <w:softHyphen/>
              <w:t>карственный формуляр</w:t>
            </w: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F3024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МОДУЛЬ ДИСЦИПЛИНЫ 2 </w:t>
      </w:r>
    </w:p>
    <w:p w:rsidR="004E0CCA" w:rsidRPr="00F3024F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>Название модуля</w:t>
      </w:r>
      <w:r w:rsidR="009000C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000CE" w:rsidRPr="008777D9">
        <w:rPr>
          <w:rFonts w:ascii="Times New Roman" w:hAnsi="Times New Roman"/>
          <w:b/>
          <w:sz w:val="24"/>
          <w:szCs w:val="24"/>
        </w:rPr>
        <w:t>Клиническая фармакология противомикробных средств</w:t>
      </w:r>
      <w:r w:rsidR="009000C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81"/>
        <w:gridCol w:w="8533"/>
      </w:tblGrid>
      <w:tr w:rsidR="004E0CCA" w:rsidRPr="004E0CCA" w:rsidTr="009D79E5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F3024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т.д.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F146C6" w:rsidRDefault="00B87F05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1C6523" w:rsidRDefault="00B87F05" w:rsidP="00B87F05">
            <w:pPr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технологии выбора АБ препаратов для  стартовой АБ терапии (бактериологический анализ «у постели больного»). 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2. 2.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Default="00B87F05" w:rsidP="006B770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Стратегия использования противомикробных средств в практике врача </w:t>
            </w:r>
            <w:r w:rsidR="006B7706">
              <w:rPr>
                <w:rFonts w:ascii="Times New Roman" w:hAnsi="Times New Roman"/>
                <w:sz w:val="24"/>
                <w:szCs w:val="24"/>
              </w:rPr>
              <w:t>хирурга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2. 3.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F146C6" w:rsidRDefault="00B87F05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Перспективы с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 xml:space="preserve"> новых антибактериальных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0CE" w:rsidRPr="00F3024F" w:rsidRDefault="009000CE" w:rsidP="009000C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t xml:space="preserve">МОДУЛЬ ДИСЦИПЛИНЫ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302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0CCA" w:rsidRPr="004E0CCA" w:rsidRDefault="009000CE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B7706" w:rsidRPr="00603C2A">
        <w:rPr>
          <w:rFonts w:ascii="Times New Roman" w:hAnsi="Times New Roman" w:cs="Times New Roman"/>
          <w:b/>
          <w:bCs/>
          <w:sz w:val="24"/>
          <w:szCs w:val="24"/>
        </w:rPr>
        <w:t>Периоперационная антибактериальная профилактика в хирургии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81"/>
        <w:gridCol w:w="8533"/>
      </w:tblGrid>
      <w:tr w:rsidR="009000CE" w:rsidRPr="004E0CCA" w:rsidTr="00B3796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CE" w:rsidRPr="004E0CCA" w:rsidRDefault="009000CE" w:rsidP="00B379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0CE" w:rsidRPr="004E0CCA" w:rsidRDefault="009000CE" w:rsidP="00B379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т.д.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4E166E" w:rsidRDefault="00627A61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627A61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Концепция  ПАП, необходимость и эффективность с позиций доказательной медицины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4E166E" w:rsidRDefault="00627A61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627A61">
              <w:rPr>
                <w:rFonts w:ascii="Times New Roman" w:hAnsi="Times New Roman" w:cs="Times New Roman"/>
                <w:bCs/>
                <w:sz w:val="24"/>
                <w:szCs w:val="24"/>
              </w:rPr>
              <w:t>Клиническая фармакология антибиотиков, применяемых для ПАП</w:t>
            </w:r>
          </w:p>
        </w:tc>
      </w:tr>
      <w:tr w:rsidR="00B87F05" w:rsidRPr="004E0CCA" w:rsidTr="00C462F4">
        <w:trPr>
          <w:trHeight w:val="23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4E0CCA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Default="00627A61" w:rsidP="00B87F0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A61">
              <w:rPr>
                <w:rFonts w:ascii="Times New Roman" w:hAnsi="Times New Roman" w:cs="Times New Roman"/>
                <w:bCs/>
                <w:sz w:val="24"/>
                <w:szCs w:val="24"/>
              </w:rPr>
              <w:t>Выбор препарата для ПАП в зависимости от чистоты раны и области хирургического вмешательства.</w:t>
            </w:r>
          </w:p>
        </w:tc>
      </w:tr>
    </w:tbl>
    <w:p w:rsidR="009000CE" w:rsidRDefault="009000CE" w:rsidP="009000CE">
      <w:pPr>
        <w:rPr>
          <w:rFonts w:ascii="Times New Roman" w:hAnsi="Times New Roman" w:cs="Times New Roman"/>
          <w:b/>
          <w:sz w:val="24"/>
          <w:szCs w:val="24"/>
        </w:rPr>
      </w:pPr>
    </w:p>
    <w:p w:rsidR="009000CE" w:rsidRDefault="009000CE" w:rsidP="009000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00CE">
        <w:rPr>
          <w:rFonts w:ascii="Times New Roman" w:hAnsi="Times New Roman" w:cs="Times New Roman"/>
          <w:b/>
          <w:sz w:val="24"/>
          <w:szCs w:val="24"/>
        </w:rPr>
        <w:t xml:space="preserve">МОДУЛЬ ДИСЦИПЛИНЫ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9000CE" w:rsidRDefault="009000CE" w:rsidP="009000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27A61" w:rsidRPr="00627A61">
        <w:rPr>
          <w:rFonts w:ascii="Times New Roman" w:hAnsi="Times New Roman" w:cs="Times New Roman"/>
          <w:b/>
          <w:bCs/>
          <w:sz w:val="24"/>
          <w:szCs w:val="24"/>
        </w:rPr>
        <w:t>Тактика противоболевой терапии в послеоперационном периоде. Принципы упреждающей мультимодальной анальгезии.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962"/>
        <w:gridCol w:w="8552"/>
      </w:tblGrid>
      <w:tr w:rsidR="009000CE" w:rsidRPr="009000CE" w:rsidTr="00B37964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0CE" w:rsidRPr="009000CE" w:rsidRDefault="009000CE" w:rsidP="009000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0CE" w:rsidRPr="009000CE" w:rsidRDefault="009000CE" w:rsidP="009000C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CE">
              <w:rPr>
                <w:rFonts w:ascii="Times New Roman" w:hAnsi="Times New Roman" w:cs="Times New Roman"/>
                <w:sz w:val="24"/>
                <w:szCs w:val="24"/>
              </w:rPr>
              <w:t>Наименование тем, элементов и т.д.</w:t>
            </w:r>
          </w:p>
        </w:tc>
      </w:tr>
      <w:tr w:rsidR="00B87F05" w:rsidRPr="009000CE" w:rsidTr="00C462F4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9000CE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0C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F146C6" w:rsidRDefault="00627A61" w:rsidP="00B87F05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627A61">
              <w:rPr>
                <w:rFonts w:ascii="Times New Roman" w:hAnsi="Times New Roman" w:cs="Times New Roman"/>
                <w:bCs/>
                <w:sz w:val="24"/>
                <w:szCs w:val="24"/>
              </w:rPr>
              <w:t>Ступенчатая терапия боли. Оптимальный выбор НПВП для купирования болевого синдрома.</w:t>
            </w:r>
          </w:p>
        </w:tc>
      </w:tr>
      <w:tr w:rsidR="00B87F05" w:rsidRPr="009000CE" w:rsidTr="00C462F4">
        <w:trPr>
          <w:trHeight w:val="2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F05" w:rsidRPr="009000CE" w:rsidRDefault="00B87F05" w:rsidP="00B87F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0CE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F05" w:rsidRPr="00F146C6" w:rsidRDefault="00627A61" w:rsidP="00B87F05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27A61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упреждающей мультимодальной анальгезии. Местные анестетики. Препараты центрального действия. Клинические и юридические аспекты использования наркотических анальгетиков.</w:t>
            </w:r>
          </w:p>
        </w:tc>
      </w:tr>
    </w:tbl>
    <w:p w:rsidR="009000CE" w:rsidRDefault="009000CE" w:rsidP="009000C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20DF" w:rsidRDefault="00D720DF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0DF" w:rsidRDefault="00D720DF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0DF" w:rsidRDefault="00D720DF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0DF" w:rsidRDefault="00D720DF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0DF" w:rsidRDefault="00D720DF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0DF" w:rsidRDefault="00D720DF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0DF" w:rsidRDefault="00D720DF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CA" w:rsidRPr="00F3024F" w:rsidRDefault="004E0CCA" w:rsidP="00F3024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24F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Учебно-методические материалы</w:t>
      </w:r>
    </w:p>
    <w:p w:rsidR="00AD05BA" w:rsidRDefault="00AD05B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964750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E0CCA" w:rsidRPr="004E0CCA">
        <w:rPr>
          <w:rFonts w:ascii="Times New Roman" w:hAnsi="Times New Roman" w:cs="Times New Roman"/>
          <w:sz w:val="24"/>
          <w:szCs w:val="24"/>
        </w:rPr>
        <w:t>ематика лекционных занятий:</w:t>
      </w:r>
    </w:p>
    <w:tbl>
      <w:tblPr>
        <w:tblW w:w="951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867"/>
        <w:gridCol w:w="738"/>
        <w:gridCol w:w="2097"/>
        <w:gridCol w:w="3685"/>
        <w:gridCol w:w="2127"/>
      </w:tblGrid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CA" w:rsidRPr="004E0CCA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лекции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 основные вопросы, обеспечивающие содержание лекции)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  <w:p w:rsidR="004E0CCA" w:rsidRPr="00F3024F" w:rsidRDefault="004E0CCA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компетенций)</w:t>
            </w:r>
          </w:p>
        </w:tc>
      </w:tr>
      <w:tr w:rsidR="00C7700E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Фармакоэкономика, ле</w:t>
            </w:r>
            <w:r w:rsidRPr="00B87F05">
              <w:rPr>
                <w:rFonts w:ascii="Times New Roman" w:hAnsi="Times New Roman" w:cs="Times New Roman"/>
                <w:sz w:val="24"/>
                <w:szCs w:val="24"/>
              </w:rPr>
              <w:t>карственный формуляр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Знание вопросов фармацевтической экономики лечебного учреждения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Виды фармакоэкономического анализа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Значение лекарственного формуляра в работе медицинских учреждений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Критерии составления лекарственного формуляра</w:t>
            </w:r>
          </w:p>
          <w:p w:rsidR="00C7700E" w:rsidRDefault="00C7700E" w:rsidP="00C7700E">
            <w:pPr>
              <w:suppressAutoHyphens/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00E" w:rsidRDefault="00C462F4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1-3, ПК 10,11, ЗН 1, СПН 4-5.</w:t>
            </w:r>
          </w:p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D6">
              <w:rPr>
                <w:rFonts w:ascii="Times New Roman" w:hAnsi="Times New Roman" w:cs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Default="00C7700E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1.Механизмы развития антибактериальной резистентности.</w:t>
            </w:r>
          </w:p>
          <w:p w:rsid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2.Особенности формирования резистентности в зависимости от политики потребления АБП в многопрофильных ЛПУ</w:t>
            </w:r>
          </w:p>
          <w:p w:rsidR="00C7700E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Микроб</w:t>
            </w:r>
            <w:r w:rsidR="0082669C">
              <w:rPr>
                <w:rFonts w:ascii="Times New Roman" w:hAnsi="Times New Roman" w:cs="Times New Roman"/>
                <w:sz w:val="24"/>
                <w:szCs w:val="24"/>
              </w:rPr>
              <w:t>иологический мониторинг, методы микробиологической диагностики бактериальных инфекций.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C462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ЗН-</w:t>
            </w:r>
            <w:r w:rsidR="00C462F4">
              <w:rPr>
                <w:rFonts w:ascii="Times New Roman" w:hAnsi="Times New Roman" w:cs="Times New Roman"/>
                <w:sz w:val="24"/>
                <w:szCs w:val="24"/>
              </w:rPr>
              <w:t>3-6, УМ 5-6</w:t>
            </w:r>
          </w:p>
        </w:tc>
      </w:tr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627A6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A61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Концепция  ПАП, необходимость и эффективность с позиций доказательной медицины.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</w:t>
            </w:r>
            <w:r w:rsidR="00627A61">
              <w:rPr>
                <w:rFonts w:ascii="Times New Roman" w:hAnsi="Times New Roman" w:cs="Times New Roman"/>
                <w:sz w:val="24"/>
                <w:szCs w:val="24"/>
              </w:rPr>
              <w:t>ИОХВ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7A61">
              <w:rPr>
                <w:rFonts w:ascii="Times New Roman" w:hAnsi="Times New Roman" w:cs="Times New Roman"/>
                <w:sz w:val="24"/>
                <w:szCs w:val="24"/>
              </w:rPr>
              <w:t>Клинические исследования по эффективности антибактериальной профилактики в хирургии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27A61">
              <w:rPr>
                <w:rFonts w:ascii="Times New Roman" w:hAnsi="Times New Roman" w:cs="Times New Roman"/>
                <w:sz w:val="24"/>
                <w:szCs w:val="24"/>
              </w:rPr>
              <w:t>Эпидемиология послеоперационных осложнений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73A" w:rsidRPr="0093073A" w:rsidRDefault="0093073A" w:rsidP="00627A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27A61">
              <w:rPr>
                <w:rFonts w:ascii="Times New Roman" w:hAnsi="Times New Roman" w:cs="Times New Roman"/>
                <w:sz w:val="24"/>
                <w:szCs w:val="24"/>
              </w:rPr>
              <w:t>Основные принципы и методики проведения периоперационной антибактериальной профилактики.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ЗН-</w:t>
            </w:r>
            <w:r w:rsidR="00C462F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C462F4">
              <w:rPr>
                <w:rFonts w:ascii="Times New Roman" w:hAnsi="Times New Roman" w:cs="Times New Roman"/>
                <w:sz w:val="24"/>
                <w:szCs w:val="24"/>
              </w:rPr>
              <w:t xml:space="preserve"> ПК 2,4,5</w:t>
            </w:r>
          </w:p>
        </w:tc>
      </w:tr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627A6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Ступенчатая терапия боли. Оптимальный выбор НПВП для купирования болевого синдрома.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FB" w:rsidRDefault="003D29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7A61">
              <w:rPr>
                <w:rFonts w:ascii="Times New Roman" w:hAnsi="Times New Roman" w:cs="Times New Roman"/>
                <w:sz w:val="24"/>
                <w:szCs w:val="24"/>
              </w:rPr>
              <w:t>Ступенчатая терапия боли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D29FB" w:rsidRDefault="003D29FB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7A61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 НПВП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27A61" w:rsidRDefault="00627A61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3.Показания и противопоказания для назначения НПВП в хирургии.</w:t>
            </w:r>
          </w:p>
          <w:p w:rsidR="004E0CCA" w:rsidRPr="004E0CCA" w:rsidRDefault="00627A61" w:rsidP="00627A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Побочные эффекты НПВП, классификация, методы диагностики и профилактики</w:t>
            </w:r>
            <w:r w:rsidR="003D2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ПК 1-3, 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ЗН-1,2,5 </w:t>
            </w:r>
          </w:p>
        </w:tc>
      </w:tr>
      <w:tr w:rsidR="004E0CCA" w:rsidRPr="004E0CCA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63633E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упреждающей мультимодальной анальгезии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3633E" w:rsidRPr="003D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33E">
              <w:rPr>
                <w:rFonts w:ascii="Times New Roman" w:hAnsi="Times New Roman" w:cs="Times New Roman"/>
                <w:sz w:val="24"/>
                <w:szCs w:val="24"/>
              </w:rPr>
              <w:t>Основные принципы купирования болевого синдрома в послеоперационном периоде.</w:t>
            </w:r>
            <w:r w:rsidR="0063633E" w:rsidRPr="003D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633E" w:rsidRPr="003D29FB" w:rsidRDefault="0063633E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9FB" w:rsidRP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3633E" w:rsidRPr="003D29F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</w:t>
            </w:r>
            <w:r w:rsidR="0063633E">
              <w:rPr>
                <w:rFonts w:ascii="Times New Roman" w:hAnsi="Times New Roman" w:cs="Times New Roman"/>
                <w:sz w:val="24"/>
                <w:szCs w:val="24"/>
              </w:rPr>
              <w:t>используемые при проведении мультимодальной анальгезии.</w:t>
            </w:r>
          </w:p>
          <w:p w:rsidR="003D29FB" w:rsidRP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3633E">
              <w:rPr>
                <w:rFonts w:ascii="Times New Roman" w:hAnsi="Times New Roman" w:cs="Times New Roman"/>
                <w:sz w:val="24"/>
                <w:szCs w:val="24"/>
              </w:rPr>
              <w:t>Персонализированный подход к выбору препаратов для проведения периоперационной анальгезии.</w:t>
            </w:r>
          </w:p>
          <w:p w:rsidR="004E0CCA" w:rsidRPr="004E0CCA" w:rsidRDefault="003D29FB" w:rsidP="0063633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 xml:space="preserve">Тактика применения </w:t>
            </w:r>
            <w:r w:rsidR="0063633E">
              <w:rPr>
                <w:rFonts w:ascii="Times New Roman" w:hAnsi="Times New Roman" w:cs="Times New Roman"/>
                <w:sz w:val="24"/>
                <w:szCs w:val="24"/>
              </w:rPr>
              <w:t>анальгетических средств – местные анестетики, препараты центрального действия, наркотические анальгетики.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 1-3, ЗН-3</w:t>
            </w:r>
            <w:r w:rsidR="00C462F4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4E0CCA" w:rsidRPr="00573C82" w:rsidTr="00B87F0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573C82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573C82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573C82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573C82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573C82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CCA" w:rsidRPr="004E0CCA" w:rsidRDefault="00964750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E0CCA" w:rsidRPr="004E0CCA">
        <w:rPr>
          <w:rFonts w:ascii="Times New Roman" w:hAnsi="Times New Roman" w:cs="Times New Roman"/>
          <w:sz w:val="24"/>
          <w:szCs w:val="24"/>
        </w:rPr>
        <w:t>ематика практических  занятий:</w:t>
      </w:r>
    </w:p>
    <w:tbl>
      <w:tblPr>
        <w:tblW w:w="956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867"/>
        <w:gridCol w:w="807"/>
        <w:gridCol w:w="2028"/>
        <w:gridCol w:w="3753"/>
        <w:gridCol w:w="2109"/>
      </w:tblGrid>
      <w:tr w:rsidR="00F3024F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6D595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997B5D">
              <w:rPr>
                <w:rFonts w:ascii="Times New Roman" w:hAnsi="Times New Roman" w:cs="Times New Roman"/>
                <w:b/>
                <w:sz w:val="24"/>
                <w:szCs w:val="24"/>
              </w:rPr>
              <w:t>ого занятия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024F" w:rsidRPr="004E0CCA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="006D595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 w:rsidR="00997B5D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6D5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 w:rsidR="00997B5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(указываются  основные вопросы, обеспечивающие содержание </w:t>
            </w:r>
            <w:r w:rsidR="006D595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</w:t>
            </w:r>
            <w:r w:rsidR="00997B5D">
              <w:rPr>
                <w:rFonts w:ascii="Times New Roman" w:hAnsi="Times New Roman" w:cs="Times New Roman"/>
                <w:i/>
                <w:sz w:val="24"/>
                <w:szCs w:val="24"/>
              </w:rPr>
              <w:t>ого</w:t>
            </w:r>
            <w:r w:rsidR="006D5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заняти</w:t>
            </w:r>
            <w:r w:rsidR="00997B5D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  <w:p w:rsidR="00F3024F" w:rsidRPr="00F3024F" w:rsidRDefault="00F3024F" w:rsidP="009D79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024F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компетенций)</w:t>
            </w:r>
          </w:p>
        </w:tc>
      </w:tr>
      <w:tr w:rsidR="004E0CCA" w:rsidRPr="004E0CCA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5"/>
            <w:bookmarkStart w:id="2" w:name="OLE_LINK6"/>
            <w:bookmarkEnd w:id="1"/>
            <w:bookmarkEnd w:id="2"/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8D69D6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9D6">
              <w:rPr>
                <w:rFonts w:ascii="Times New Roman" w:hAnsi="Times New Roman" w:cs="Times New Roman"/>
                <w:sz w:val="24"/>
                <w:szCs w:val="24"/>
              </w:rPr>
              <w:t>Нежелательные лекарственные реакции. Терапевтический лекарственный мониторинг.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1.Методы прогнозирования возможного развития побочного действия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2.Методы выявления побочного действия лекарственных средств</w:t>
            </w:r>
          </w:p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 xml:space="preserve">3.Методы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коррекции 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побочного действия</w:t>
            </w:r>
          </w:p>
          <w:p w:rsidR="004E0CCA" w:rsidRPr="004E0CCA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Фармаконадзор. Регистрация и учет НЛР.</w:t>
            </w: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ПК 1-3,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ЗН 2,6,</w:t>
            </w:r>
          </w:p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УМ 1-2,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CCA" w:rsidRPr="004E0CCA" w:rsidRDefault="004E0CCA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4E166E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4E166E">
              <w:rPr>
                <w:rFonts w:ascii="Times New Roman" w:hAnsi="Times New Roman" w:cs="Times New Roman"/>
                <w:bCs/>
                <w:sz w:val="24"/>
                <w:szCs w:val="24"/>
              </w:rPr>
              <w:t>Вариабельность действия лекарственных средств а зависимости от генетических различий в их метаболизме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00E" w:rsidRP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1.Вариабельность действия лекарственных средств а зависимости от генетических различий в их метаболизме</w:t>
            </w:r>
          </w:p>
          <w:p w:rsidR="00C7700E" w:rsidRDefault="00C7700E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0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применения фармакогенетического тестирования.</w:t>
            </w:r>
          </w:p>
          <w:p w:rsidR="00205F96" w:rsidRPr="004E0CCA" w:rsidRDefault="00205F96" w:rsidP="00C77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557" w:rsidRPr="004E0CCA" w:rsidRDefault="00205F96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ЗН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-5, </w:t>
            </w:r>
            <w:r w:rsidR="00A71557"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УМ 1-2,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1557"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5F96" w:rsidRPr="004E0CCA" w:rsidRDefault="00A71557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4E166E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4E166E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принципы рациональной фармакотерапии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0CF" w:rsidRPr="00BF10CF" w:rsidRDefault="00BF10CF" w:rsidP="00BF10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CF">
              <w:rPr>
                <w:rFonts w:ascii="Times New Roman" w:hAnsi="Times New Roman" w:cs="Times New Roman"/>
                <w:sz w:val="24"/>
                <w:szCs w:val="24"/>
              </w:rPr>
              <w:t>1.Виды и этапы современной рациональной фармакотерапии</w:t>
            </w:r>
          </w:p>
          <w:p w:rsidR="00BF10CF" w:rsidRPr="00BF10CF" w:rsidRDefault="00BF10CF" w:rsidP="00BF10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CF">
              <w:rPr>
                <w:rFonts w:ascii="Times New Roman" w:hAnsi="Times New Roman" w:cs="Times New Roman"/>
                <w:sz w:val="24"/>
                <w:szCs w:val="24"/>
              </w:rPr>
              <w:t>2.Место клинического фармаколога в проведении современной рациональной фармакотерапии</w:t>
            </w:r>
          </w:p>
          <w:p w:rsidR="00BF10CF" w:rsidRPr="00BF10CF" w:rsidRDefault="00BF10CF" w:rsidP="00BF10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CF">
              <w:rPr>
                <w:rFonts w:ascii="Times New Roman" w:hAnsi="Times New Roman" w:cs="Times New Roman"/>
                <w:sz w:val="24"/>
                <w:szCs w:val="24"/>
              </w:rPr>
              <w:t>3.Общие принципы прогнозирования действия лекарственных средств</w:t>
            </w:r>
          </w:p>
          <w:p w:rsidR="00205F96" w:rsidRPr="004E0CCA" w:rsidRDefault="00BF10CF" w:rsidP="00BF10C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0CF">
              <w:rPr>
                <w:rFonts w:ascii="Times New Roman" w:hAnsi="Times New Roman" w:cs="Times New Roman"/>
                <w:sz w:val="24"/>
                <w:szCs w:val="24"/>
              </w:rPr>
              <w:t>4.Общие подходы к выбору режима дозирования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205F96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 1, УМ 3-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ВД 1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 xml:space="preserve"> -4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 xml:space="preserve"> СПН 1-3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F146C6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>Антибиотикотерапия, мониторинг резистентности микроорганизмов к АБ на региональном уровне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Механизмы развития антибактериальной резистентности.</w:t>
            </w:r>
          </w:p>
          <w:p w:rsidR="0093073A" w:rsidRPr="0093073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2.Особенности формирования резистентности в зависимости от политики потребления АБП в многопрофильных ЛПУ</w:t>
            </w:r>
          </w:p>
          <w:p w:rsidR="00205F96" w:rsidRPr="004E0CCA" w:rsidRDefault="0093073A" w:rsidP="0093073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3. Микробиологический мониторинг, методы микробиологической диагностики бактериальных инфекций.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205F96" w:rsidP="00A7155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ПК 1, ЗН 4-5, УМ 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ВД 1,2,4</w:t>
            </w:r>
            <w:r w:rsidR="00A71557">
              <w:rPr>
                <w:rFonts w:ascii="Times New Roman" w:hAnsi="Times New Roman" w:cs="Times New Roman"/>
                <w:sz w:val="24"/>
                <w:szCs w:val="24"/>
              </w:rPr>
              <w:t>; СПН 1-3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4A3CC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1C6523" w:rsidRDefault="00205F96" w:rsidP="00205F96">
            <w:pPr>
              <w:suppressAutoHyphens/>
              <w:spacing w:after="0" w:line="240" w:lineRule="auto"/>
              <w:rPr>
                <w:bCs/>
                <w:sz w:val="24"/>
                <w:szCs w:val="24"/>
              </w:rPr>
            </w:pPr>
            <w:r w:rsidRPr="001C652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технологии выбора АБ препаратов для  стартовой АБ терапии (бактериологический анализ «у постели больного»).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7F6" w:rsidRDefault="003D29FB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1.Особенности проведения микробиологической диагностики бактериальных инфекций.</w:t>
            </w:r>
            <w:r w:rsidR="00D17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29FB" w:rsidRDefault="00D177F6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Основные принципы рациональной антибактериальной терапии.</w:t>
            </w:r>
          </w:p>
          <w:p w:rsidR="003D29FB" w:rsidRDefault="003D29FB" w:rsidP="003D29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Причины неэффективности стартовой тер</w:t>
            </w:r>
            <w:r w:rsidR="00D177F6">
              <w:rPr>
                <w:rFonts w:ascii="Times New Roman" w:hAnsi="Times New Roman" w:cs="Times New Roman"/>
                <w:sz w:val="24"/>
                <w:szCs w:val="24"/>
              </w:rPr>
              <w:t>апии, методы коррекции.</w:t>
            </w:r>
          </w:p>
          <w:p w:rsidR="00205F96" w:rsidRPr="004E0CCA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Принципы ротации антибиотиков для </w:t>
            </w:r>
            <w:r w:rsidR="003D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развития резистентности микрофлоры к антибиотикам.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A71557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ПК 1, ЗН 4-5, 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ВД 1,2,4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СПН 1-3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4A3CC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Default="00205F96" w:rsidP="00205F9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Стратегия использования противомикробных средств в практике врача терапевта.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1.Современные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 xml:space="preserve"> подходы к терапии инфекций дыхательных путей в амбулато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77F6">
              <w:rPr>
                <w:rFonts w:ascii="Times New Roman" w:hAnsi="Times New Roman" w:cs="Times New Roman"/>
                <w:sz w:val="24"/>
                <w:szCs w:val="24"/>
              </w:rPr>
              <w:t>ных условиях.</w:t>
            </w:r>
          </w:p>
          <w:p w:rsidR="00D177F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Стандартные подходы к терапии инфекций мочевыводящих путей в условиях поликлиники.</w:t>
            </w:r>
          </w:p>
          <w:p w:rsidR="00D177F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Особенности выбора антибактериальной терапии инфекций дыхательных путей в условиях стационара. </w:t>
            </w:r>
          </w:p>
          <w:p w:rsidR="00D177F6" w:rsidRPr="00D177F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Внутрибольничные инфекции. Тактика противомикробной терапии.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A71557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57">
              <w:rPr>
                <w:rFonts w:ascii="Times New Roman" w:hAnsi="Times New Roman" w:cs="Times New Roman"/>
                <w:sz w:val="24"/>
                <w:szCs w:val="24"/>
              </w:rPr>
              <w:t>ПК 1, ЗН 4-5, УМ 5-6, ВД 1,2,4; СПН 1-3</w:t>
            </w:r>
          </w:p>
        </w:tc>
      </w:tr>
      <w:tr w:rsidR="00205F96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4A3CC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4E0CCA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F96" w:rsidRPr="00F146C6" w:rsidRDefault="00205F96" w:rsidP="00205F96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Перспективы с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C6523">
              <w:rPr>
                <w:rFonts w:ascii="Times New Roman" w:hAnsi="Times New Roman"/>
                <w:sz w:val="24"/>
                <w:szCs w:val="24"/>
              </w:rPr>
              <w:t xml:space="preserve"> новых антибактериальных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разработки новых антибактериальных препаратов.</w:t>
            </w:r>
          </w:p>
          <w:p w:rsidR="00D177F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разработки противомикробных средств.</w:t>
            </w:r>
          </w:p>
          <w:p w:rsidR="00D177F6" w:rsidRPr="00D177F6" w:rsidRDefault="00D177F6" w:rsidP="00D177F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Перспективы применения антимикробных пептидов.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4E0CCA" w:rsidRDefault="00F72D1F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1-2, ПК 1, ЗН 1,5</w:t>
            </w:r>
          </w:p>
        </w:tc>
      </w:tr>
      <w:tr w:rsidR="0000598C" w:rsidRPr="004E0CCA" w:rsidTr="007A687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8C" w:rsidRPr="004E0CCA" w:rsidRDefault="004A3CC6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8C" w:rsidRPr="004E0CC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8C" w:rsidRPr="004E0CC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A61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Концепция  ПАП, необходимость и эффективность с позиций доказательной медицины.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8C" w:rsidRPr="0093073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ИОХВ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98C" w:rsidRPr="0093073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2.Клинические исследования по эффективности антибактериальной профилактики в хирургии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98C" w:rsidRPr="0093073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3.Эпидемиология послеоперационных осложнений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98C" w:rsidRPr="0093073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4.Основные принципы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методики проведения периоперационной антибактериальной профилактики.</w:t>
            </w:r>
            <w:r w:rsidRPr="00930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8C" w:rsidRPr="004E0CC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ЗН-1-4, ПК 2,4,5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 1-6, ВД 3</w:t>
            </w:r>
          </w:p>
        </w:tc>
      </w:tr>
      <w:tr w:rsidR="0000598C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8C" w:rsidRPr="004E0CCA" w:rsidRDefault="004A3CC6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8C" w:rsidRPr="004E0CC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8C" w:rsidRPr="004E166E" w:rsidRDefault="0000598C" w:rsidP="0000598C">
            <w:pPr>
              <w:suppressAutoHyphens/>
              <w:spacing w:after="0" w:line="240" w:lineRule="auto"/>
              <w:rPr>
                <w:rStyle w:val="FontStyle50"/>
                <w:b w:val="0"/>
                <w:sz w:val="24"/>
                <w:szCs w:val="24"/>
              </w:rPr>
            </w:pPr>
            <w:r w:rsidRPr="00603C2A">
              <w:rPr>
                <w:rFonts w:ascii="Times New Roman" w:hAnsi="Times New Roman" w:cs="Times New Roman"/>
                <w:bCs/>
                <w:sz w:val="24"/>
                <w:szCs w:val="24"/>
              </w:rPr>
              <w:t>Клиническая фармакология антибиотиков, применяемых для ПАП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8C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1.Клиническая фармакология пенициллинов.</w:t>
            </w:r>
          </w:p>
          <w:p w:rsidR="0000598C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2.Клиническая фармакология цефалоспоринов.</w:t>
            </w:r>
          </w:p>
          <w:p w:rsidR="0000598C" w:rsidRPr="004E0CC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3.Клиническая фармакология фторхинолонов.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8C" w:rsidRPr="004E0CC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FB">
              <w:rPr>
                <w:rFonts w:ascii="Times New Roman" w:hAnsi="Times New Roman" w:cs="Times New Roman"/>
                <w:sz w:val="24"/>
                <w:szCs w:val="24"/>
              </w:rPr>
              <w:t>ЗН-1-4, ПК 2,4,5, УМ 1-6, ВД 3</w:t>
            </w:r>
          </w:p>
        </w:tc>
      </w:tr>
      <w:tr w:rsidR="0000598C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8C" w:rsidRPr="004E0CCA" w:rsidRDefault="004A3CC6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8C" w:rsidRPr="004E0CC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98C" w:rsidRDefault="0000598C" w:rsidP="0000598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Выбор препарата для ПАП в зависимости от чистоты раны и области хирургического вмешательства.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98C" w:rsidRPr="0093073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1.Выбор антибиотика для ПАП при операциях в торакальной хирургии .</w:t>
            </w:r>
          </w:p>
          <w:p w:rsidR="0000598C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0598C">
              <w:rPr>
                <w:rFonts w:ascii="Times New Roman" w:hAnsi="Times New Roman" w:cs="Times New Roman"/>
                <w:sz w:val="24"/>
                <w:szCs w:val="24"/>
              </w:rPr>
              <w:t xml:space="preserve"> Выбор антибиотика для ПАП при операциях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абдоминальной </w:t>
            </w:r>
            <w:r w:rsidRPr="0000598C">
              <w:rPr>
                <w:rFonts w:ascii="Times New Roman" w:hAnsi="Times New Roman" w:cs="Times New Roman"/>
                <w:sz w:val="24"/>
                <w:szCs w:val="24"/>
              </w:rPr>
              <w:t xml:space="preserve"> хирургии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98C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0598C">
              <w:rPr>
                <w:rFonts w:ascii="Times New Roman" w:hAnsi="Times New Roman" w:cs="Times New Roman"/>
                <w:sz w:val="24"/>
                <w:szCs w:val="24"/>
              </w:rPr>
              <w:t xml:space="preserve"> Выбор антибиотика для ПАП при операциях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ортопедии и травматологии.</w:t>
            </w:r>
          </w:p>
          <w:p w:rsidR="0000598C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0598C">
              <w:rPr>
                <w:rFonts w:ascii="Times New Roman" w:hAnsi="Times New Roman" w:cs="Times New Roman"/>
                <w:sz w:val="24"/>
                <w:szCs w:val="24"/>
              </w:rPr>
              <w:t xml:space="preserve">Выбор антибиотика для ПАП при операциях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нейрохирургии</w:t>
            </w:r>
          </w:p>
          <w:p w:rsidR="0000598C" w:rsidRPr="004E0CC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0598C">
              <w:rPr>
                <w:rFonts w:ascii="Times New Roman" w:hAnsi="Times New Roman" w:cs="Times New Roman"/>
                <w:sz w:val="24"/>
                <w:szCs w:val="24"/>
              </w:rPr>
              <w:t xml:space="preserve">Выбор антибиотика для ПАП при операциях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гинекологии и урологии. Особенности ПАП в акушерстве при операции кесарево сечение.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98C" w:rsidRPr="004E0CCA" w:rsidRDefault="0000598C" w:rsidP="0000598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FB">
              <w:rPr>
                <w:rFonts w:ascii="Times New Roman" w:hAnsi="Times New Roman" w:cs="Times New Roman"/>
                <w:sz w:val="24"/>
                <w:szCs w:val="24"/>
              </w:rPr>
              <w:t>ЗН-1-4, ПК 2,4,5, УМ 1-6, ВД 3</w:t>
            </w:r>
          </w:p>
        </w:tc>
      </w:tr>
      <w:tr w:rsidR="000C3ADD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ADD" w:rsidRPr="004E0CCA" w:rsidRDefault="004A3CC6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ADD" w:rsidRPr="004E0CCA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ADD" w:rsidRPr="00F146C6" w:rsidRDefault="000C3ADD" w:rsidP="000C3ADD">
            <w:pPr>
              <w:suppressAutoHyphens/>
              <w:spacing w:after="0" w:line="240" w:lineRule="auto"/>
              <w:rPr>
                <w:rStyle w:val="FontStyle50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Ступенчатая терапия боли. Оптимальный выбор НПВП для купирования болевого синдрома.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ADD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1.Ступенчатая терапия боли. </w:t>
            </w:r>
          </w:p>
          <w:p w:rsidR="000C3ADD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2.Клиническая фармакология НПВП. </w:t>
            </w:r>
          </w:p>
          <w:p w:rsidR="000C3ADD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3.Показания и противопоказания для назначения НПВП в хирургии.</w:t>
            </w:r>
          </w:p>
          <w:p w:rsidR="000C3ADD" w:rsidRPr="004E0CCA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4.Побочные эффекты НПВП, классификация, методы диагностики и профилактики.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ADD" w:rsidRPr="00440FFB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FB">
              <w:rPr>
                <w:rFonts w:ascii="Times New Roman" w:hAnsi="Times New Roman" w:cs="Times New Roman"/>
                <w:sz w:val="24"/>
                <w:szCs w:val="24"/>
              </w:rPr>
              <w:t xml:space="preserve">ПК 1-3, </w:t>
            </w:r>
          </w:p>
          <w:p w:rsidR="000C3ADD" w:rsidRPr="004E0CCA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FB">
              <w:rPr>
                <w:rFonts w:ascii="Times New Roman" w:hAnsi="Times New Roman" w:cs="Times New Roman"/>
                <w:sz w:val="24"/>
                <w:szCs w:val="24"/>
              </w:rPr>
              <w:t>ЗН-1,2,5</w:t>
            </w:r>
          </w:p>
        </w:tc>
      </w:tr>
      <w:tr w:rsidR="000C3ADD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ADD" w:rsidRPr="004E0CCA" w:rsidRDefault="004A3CC6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ADD" w:rsidRPr="004E0CCA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ADD" w:rsidRPr="00F146C6" w:rsidRDefault="000C3ADD" w:rsidP="000C3ADD">
            <w:pPr>
              <w:suppressAutoHyphens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Принципы упреждающей мультимодальной анальгезии. Местные анестетики. Препараты центрального действия. </w:t>
            </w:r>
            <w:r w:rsidRPr="000302D7">
              <w:rPr>
                <w:rFonts w:ascii="Times New Roman" w:hAnsi="Times New Roman" w:cs="Times New Roman"/>
                <w:bCs/>
                <w:sz w:val="24"/>
                <w:szCs w:val="24"/>
              </w:rPr>
              <w:t>Клинические и юридические аспекты использования наркотических анальгетиков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ADD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купирования болевого синдрома в послеоперационном периоде.</w:t>
            </w: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3ADD" w:rsidRPr="003D29FB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D" w:rsidRPr="003D29FB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 при проведении мультимодальной анальгезии.</w:t>
            </w:r>
          </w:p>
          <w:p w:rsidR="000C3ADD" w:rsidRPr="003D29FB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3.Персонализированный подход к выбору препаратов для проведения периоперационной анальгезии.</w:t>
            </w:r>
          </w:p>
          <w:p w:rsidR="000C3ADD" w:rsidRPr="004E0CCA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D29FB">
              <w:rPr>
                <w:rFonts w:ascii="Times New Roman" w:hAnsi="Times New Roman" w:cs="Times New Roman"/>
                <w:sz w:val="24"/>
                <w:szCs w:val="24"/>
              </w:rPr>
              <w:t xml:space="preserve">Тактика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анальгетических средств – местные анестетики, препараты центрального действия, наркотические анальгетики.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ADD" w:rsidRPr="004E0CCA" w:rsidRDefault="000C3ADD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 1, ЗН 4-5,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2-4, 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6, ВД 1,2,4</w:t>
            </w:r>
          </w:p>
        </w:tc>
      </w:tr>
      <w:tr w:rsidR="007A6874" w:rsidRPr="004E0CCA" w:rsidTr="00C462F4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874" w:rsidRDefault="007A6874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874" w:rsidRDefault="007A6874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874" w:rsidRDefault="007A6874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874" w:rsidRDefault="007A6874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874" w:rsidRPr="004E0CCA" w:rsidRDefault="007A6874" w:rsidP="000C3A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F96" w:rsidRPr="00573C82" w:rsidTr="009D79E5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573C82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573C82" w:rsidRDefault="007A6874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573C82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F96" w:rsidRPr="00573C82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F96" w:rsidRPr="00573C82" w:rsidRDefault="00205F96" w:rsidP="00205F96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0CCA" w:rsidRPr="00672F69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F69">
        <w:rPr>
          <w:rFonts w:ascii="Times New Roman" w:hAnsi="Times New Roman" w:cs="Times New Roman"/>
          <w:b/>
          <w:sz w:val="24"/>
          <w:szCs w:val="24"/>
        </w:rPr>
        <w:t>Формы текущего контроля:</w:t>
      </w:r>
    </w:p>
    <w:tbl>
      <w:tblPr>
        <w:tblW w:w="957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675"/>
        <w:gridCol w:w="4870"/>
        <w:gridCol w:w="4033"/>
      </w:tblGrid>
      <w:tr w:rsidR="004E0CCA" w:rsidRPr="00672F69" w:rsidTr="00545D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672F69" w:rsidRDefault="004E0CCA" w:rsidP="00672F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672F69" w:rsidRDefault="004E0CCA" w:rsidP="00672F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672F69" w:rsidRDefault="004E0CCA" w:rsidP="00672F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Контролируемые компетенции</w:t>
            </w:r>
          </w:p>
          <w:p w:rsidR="004E0CCA" w:rsidRPr="00672F69" w:rsidRDefault="004E0CCA" w:rsidP="00672F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 или сами компетенции)</w:t>
            </w:r>
          </w:p>
        </w:tc>
      </w:tr>
      <w:tr w:rsidR="00545D53" w:rsidRPr="004E0CCA" w:rsidTr="00545D53">
        <w:trPr>
          <w:trHeight w:val="2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1,3,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</w:tr>
      <w:tr w:rsidR="00545D53" w:rsidRPr="004E0CCA" w:rsidTr="00545D53">
        <w:trPr>
          <w:trHeight w:val="2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</w:tr>
      <w:tr w:rsidR="00545D53" w:rsidRPr="004E0CCA" w:rsidTr="00545D53">
        <w:trPr>
          <w:trHeight w:val="2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ситуационных задач 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3-5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 1,2,4</w:t>
            </w:r>
          </w:p>
        </w:tc>
      </w:tr>
      <w:tr w:rsidR="00545D53" w:rsidRPr="004E0CCA" w:rsidTr="00545D53">
        <w:trPr>
          <w:trHeight w:val="3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 (полученных умений)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1-3,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 xml:space="preserve">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</w:tr>
    </w:tbl>
    <w:p w:rsidR="00BF1131" w:rsidRDefault="00BF1131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CCA" w:rsidRPr="00672F69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F69">
        <w:rPr>
          <w:rFonts w:ascii="Times New Roman" w:hAnsi="Times New Roman" w:cs="Times New Roman"/>
          <w:b/>
          <w:sz w:val="24"/>
          <w:szCs w:val="24"/>
        </w:rPr>
        <w:t xml:space="preserve">Формы промежуточного контроля: </w:t>
      </w:r>
    </w:p>
    <w:tbl>
      <w:tblPr>
        <w:tblW w:w="957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675"/>
        <w:gridCol w:w="4870"/>
        <w:gridCol w:w="4033"/>
      </w:tblGrid>
      <w:tr w:rsidR="00672F69" w:rsidRPr="004E0CCA" w:rsidTr="009D79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Контролируемые компетенции</w:t>
            </w:r>
          </w:p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 или сами компетенции)</w:t>
            </w:r>
          </w:p>
        </w:tc>
      </w:tr>
      <w:tr w:rsidR="00545D53" w:rsidRPr="004E0CCA" w:rsidTr="009D79E5">
        <w:trPr>
          <w:trHeight w:val="2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навыков по модулям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1-6</w:t>
            </w:r>
          </w:p>
        </w:tc>
      </w:tr>
      <w:tr w:rsidR="00545D53" w:rsidRPr="004E0CCA" w:rsidTr="009D79E5">
        <w:trPr>
          <w:trHeight w:val="2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Зачет (итоговое занятие) по модулям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D53" w:rsidRPr="004E0CCA" w:rsidRDefault="00545D53" w:rsidP="00545D5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,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</w:tr>
    </w:tbl>
    <w:p w:rsidR="00672F69" w:rsidRDefault="00672F69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0CCA" w:rsidRPr="00672F69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F69">
        <w:rPr>
          <w:rFonts w:ascii="Times New Roman" w:hAnsi="Times New Roman" w:cs="Times New Roman"/>
          <w:b/>
          <w:sz w:val="24"/>
          <w:szCs w:val="24"/>
        </w:rPr>
        <w:t xml:space="preserve">Формы итогового контроля: </w:t>
      </w:r>
    </w:p>
    <w:tbl>
      <w:tblPr>
        <w:tblW w:w="9578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675"/>
        <w:gridCol w:w="4870"/>
        <w:gridCol w:w="4033"/>
      </w:tblGrid>
      <w:tr w:rsidR="00672F69" w:rsidRPr="004E0CCA" w:rsidTr="009D79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Контролируемые компетенции</w:t>
            </w:r>
          </w:p>
          <w:p w:rsidR="00672F69" w:rsidRPr="00672F69" w:rsidRDefault="00672F69" w:rsidP="00C44B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2F69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(указываются шифры компетенций или сами компетенции)</w:t>
            </w:r>
          </w:p>
        </w:tc>
      </w:tr>
      <w:tr w:rsidR="004E0CCA" w:rsidRPr="004E0CCA" w:rsidTr="009D79E5">
        <w:trPr>
          <w:trHeight w:val="2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CA" w:rsidRPr="004E0CCA" w:rsidRDefault="004E0CCA" w:rsidP="004E0C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A">
              <w:rPr>
                <w:rFonts w:ascii="Times New Roman" w:hAnsi="Times New Roman" w:cs="Times New Roman"/>
                <w:sz w:val="24"/>
                <w:szCs w:val="24"/>
              </w:rPr>
              <w:t>Итоговый зачет по всем модулям цикла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CA" w:rsidRPr="004E0CCA" w:rsidRDefault="00545D53" w:rsidP="003E2BA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D53">
              <w:rPr>
                <w:rFonts w:ascii="Times New Roman" w:hAnsi="Times New Roman" w:cs="Times New Roman"/>
                <w:sz w:val="24"/>
                <w:szCs w:val="24"/>
              </w:rPr>
              <w:t>ПК 1-3, ЗН 1-6, УМ 1-6.</w:t>
            </w:r>
          </w:p>
        </w:tc>
      </w:tr>
    </w:tbl>
    <w:p w:rsidR="004E0CCA" w:rsidRPr="004E0CCA" w:rsidRDefault="004E0CCA" w:rsidP="004E0CC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583" w:rsidRDefault="00B70583" w:rsidP="00BC2E02">
      <w:pPr>
        <w:rPr>
          <w:rFonts w:ascii="Times New Roman" w:hAnsi="Times New Roman" w:cs="Times New Roman"/>
          <w:b/>
          <w:sz w:val="24"/>
          <w:szCs w:val="24"/>
        </w:rPr>
      </w:pPr>
    </w:p>
    <w:p w:rsidR="004E0CCA" w:rsidRPr="00672F69" w:rsidRDefault="00BC2E02" w:rsidP="00BC2E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4E0CCA" w:rsidRPr="00672F69">
        <w:rPr>
          <w:rFonts w:ascii="Times New Roman" w:hAnsi="Times New Roman" w:cs="Times New Roman"/>
          <w:b/>
          <w:sz w:val="24"/>
          <w:szCs w:val="24"/>
        </w:rPr>
        <w:t>аконодательные и нормативно-правовые документы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Федеральный закон РФ от 1.11. 2011г. «Об основах охраны здоровья граждан в Российской Федерации».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 от 5 декабря 2011 г. № 1476н «Об утверждении Федеральных государственных требований к структуре основной профессиональной образовательной программы послевузовского профессионального образования (ординатура)».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12 апреля 2010 г. № 61-ФЗ                       «Об обращении лекарственных средств» 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Приказ министерства здравоохранения РФ  5 мая 1997 г. № 131 «О введении специальности «клиническая фармакология»»</w:t>
      </w:r>
    </w:p>
    <w:p w:rsidR="00494548" w:rsidRP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>Приказ от 19 августа 2009 г. № 599н «Об  утверждении порядка оказания плановой и неотложной медицинской помощи населению Российской Федерации при болезнях системы кровообращения кардиологического профиля» (в ред. Приказа Минздравсоцразвития РФ от 28.04.2011 № 362н).</w:t>
      </w:r>
    </w:p>
    <w:p w:rsid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t xml:space="preserve">Приказ Минздравсоцразвития России от 07.07.2009 г. </w:t>
      </w:r>
      <w:r w:rsidRPr="00494548">
        <w:rPr>
          <w:rFonts w:ascii="Times New Roman" w:hAnsi="Times New Roman" w:cs="Times New Roman"/>
          <w:b/>
          <w:sz w:val="24"/>
          <w:szCs w:val="24"/>
        </w:rPr>
        <w:t>№</w:t>
      </w:r>
      <w:r w:rsidRPr="00494548">
        <w:rPr>
          <w:rFonts w:ascii="Times New Roman" w:hAnsi="Times New Roman" w:cs="Times New Roman"/>
          <w:sz w:val="24"/>
          <w:szCs w:val="24"/>
        </w:rPr>
        <w:t xml:space="preserve"> 415н «Об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здравоохранения» и Минздравсоцразвития России  от 23.07.2010 г. </w:t>
      </w:r>
      <w:r w:rsidRPr="00494548">
        <w:rPr>
          <w:rFonts w:ascii="Times New Roman" w:hAnsi="Times New Roman" w:cs="Times New Roman"/>
          <w:b/>
          <w:sz w:val="24"/>
          <w:szCs w:val="24"/>
        </w:rPr>
        <w:t>№</w:t>
      </w:r>
      <w:r w:rsidRPr="00494548">
        <w:rPr>
          <w:rFonts w:ascii="Times New Roman" w:hAnsi="Times New Roman" w:cs="Times New Roman"/>
          <w:sz w:val="24"/>
          <w:szCs w:val="24"/>
        </w:rPr>
        <w:t xml:space="preserve">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сфере здравоохранения».</w:t>
      </w:r>
    </w:p>
    <w:p w:rsidR="00494548" w:rsidRDefault="00494548" w:rsidP="008D2D82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548">
        <w:rPr>
          <w:rFonts w:ascii="Times New Roman" w:hAnsi="Times New Roman" w:cs="Times New Roman"/>
          <w:sz w:val="24"/>
          <w:szCs w:val="24"/>
        </w:rPr>
        <w:lastRenderedPageBreak/>
        <w:t>Профессиональный стандарт «Врач-клинический фармаколог», утвержден приказом Министерства труда и социальной защиты Российской Федерации от 31 июля 2020 № 477н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0583" w:rsidRPr="00723CE1" w:rsidRDefault="00B70583" w:rsidP="00B7058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CE1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  <w:r w:rsidRPr="00723CE1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:rsidR="00B70583" w:rsidRPr="00723CE1" w:rsidRDefault="00B70583" w:rsidP="00B7058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1. Текущий контроль (при наличии): </w:t>
      </w:r>
    </w:p>
    <w:p w:rsidR="00B70583" w:rsidRPr="00723CE1" w:rsidRDefault="00B70583" w:rsidP="00B7058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формы, </w:t>
      </w:r>
    </w:p>
    <w:p w:rsidR="00B70583" w:rsidRPr="00723CE1" w:rsidRDefault="00B70583" w:rsidP="00B7058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оценочные материалы. </w:t>
      </w:r>
    </w:p>
    <w:p w:rsidR="00B70583" w:rsidRPr="00723CE1" w:rsidRDefault="00B70583" w:rsidP="00B7058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2. Промежуточный контроль: </w:t>
      </w:r>
    </w:p>
    <w:p w:rsidR="00B70583" w:rsidRPr="00723CE1" w:rsidRDefault="00B70583" w:rsidP="00B7058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формы, </w:t>
      </w:r>
    </w:p>
    <w:p w:rsidR="00B70583" w:rsidRPr="00723CE1" w:rsidRDefault="00B70583" w:rsidP="00B7058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оценочные материалы. </w:t>
      </w:r>
    </w:p>
    <w:p w:rsidR="00B70583" w:rsidRPr="00723CE1" w:rsidRDefault="00B70583" w:rsidP="00B7058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3. Итоговая аттестация: </w:t>
      </w:r>
    </w:p>
    <w:p w:rsidR="00B70583" w:rsidRPr="00723CE1" w:rsidRDefault="00B70583" w:rsidP="00B7058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 xml:space="preserve">– формы, </w:t>
      </w:r>
    </w:p>
    <w:p w:rsidR="00B70583" w:rsidRPr="00F34CE8" w:rsidRDefault="00B70583" w:rsidP="00B7058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CE1">
        <w:rPr>
          <w:rFonts w:ascii="Times New Roman" w:hAnsi="Times New Roman" w:cs="Times New Roman"/>
          <w:sz w:val="24"/>
          <w:szCs w:val="24"/>
        </w:rPr>
        <w:t>– оценочные материалы</w:t>
      </w:r>
      <w:r w:rsidRPr="00F34CE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B7FAF" w:rsidRPr="00436580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80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3B7FAF" w:rsidRPr="00F34CE8" w:rsidRDefault="003B7FAF" w:rsidP="003B7FA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Для проведения текущего контроля в форме опроса, решения ситуационных задач, оценки практических навыков.</w:t>
      </w:r>
    </w:p>
    <w:p w:rsidR="003B7FAF" w:rsidRPr="00F34CE8" w:rsidRDefault="003B7FAF" w:rsidP="003B7FA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Для проведения промежуточного контроля в форме оценки практических навыков по модулям, зачетов (итоговых занятий) по модулям.</w:t>
      </w:r>
    </w:p>
    <w:p w:rsidR="003B7FAF" w:rsidRPr="00F34CE8" w:rsidRDefault="003B7FAF" w:rsidP="003B7FA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Для проведения итогового контроля в форме итогового зачета по всем модулям цикла.</w:t>
      </w:r>
    </w:p>
    <w:p w:rsidR="003B7FAF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FAF" w:rsidRPr="00436580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80">
        <w:rPr>
          <w:rFonts w:ascii="Times New Roman" w:hAnsi="Times New Roman" w:cs="Times New Roman"/>
          <w:b/>
          <w:sz w:val="24"/>
          <w:szCs w:val="24"/>
        </w:rPr>
        <w:t>I. Паспорт комплекта оценочных средств</w:t>
      </w:r>
    </w:p>
    <w:tbl>
      <w:tblPr>
        <w:tblW w:w="5000" w:type="pct"/>
        <w:tblInd w:w="-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2267"/>
        <w:gridCol w:w="5022"/>
      </w:tblGrid>
      <w:tr w:rsidR="003B7FAF" w:rsidRPr="00F34CE8" w:rsidTr="00514784">
        <w:trPr>
          <w:trHeight w:val="667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Предмет(ы) оценивания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Объект(ы) оценивания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3B7FAF" w:rsidRPr="00F34CE8" w:rsidTr="00514784"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Знания слушателей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Положительный результат – дано свыше 70% правильных ответов. Понимает сущностное содержание предложенного материала; владеет навыками анализа и интерпретации содержательных характеристик предложенных вопросов </w:t>
            </w:r>
          </w:p>
        </w:tc>
      </w:tr>
      <w:tr w:rsidR="003B7FAF" w:rsidRPr="00F34CE8" w:rsidTr="00514784"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Знания, умения, навыки слушателей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владеет навыками анализа и интерпретации содержательных характеристик предложенных задач</w:t>
            </w:r>
          </w:p>
        </w:tc>
      </w:tr>
      <w:tr w:rsidR="003B7FAF" w:rsidRPr="00F34CE8" w:rsidTr="00514784"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Знания, умения, навыки слушателей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владеет навыками анализа и интерпретации содержательных характеристик предложенных вопросов</w:t>
            </w:r>
          </w:p>
        </w:tc>
      </w:tr>
      <w:tr w:rsidR="003B7FAF" w:rsidRPr="00F34CE8" w:rsidTr="00514784"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Оценка выполнения умений и навыков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Знания, умения, навыки слушателей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FAF" w:rsidRPr="00F34CE8" w:rsidRDefault="003B7FAF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Положительный результат – получено свыше 70% от максимальной оценки по балльной шкале. Понимает сущностное содержание предложенного материала; владеет навыками анализа и интерпретации содержательных характеристик, предложенных вопросов; умениями и навыками врача - клинического фармаколога, согласно профессионального стандарта 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 квалификационной характеристики</w:t>
            </w:r>
          </w:p>
        </w:tc>
      </w:tr>
    </w:tbl>
    <w:p w:rsidR="003B7FAF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FAF" w:rsidRPr="00436580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80">
        <w:rPr>
          <w:rFonts w:ascii="Times New Roman" w:hAnsi="Times New Roman" w:cs="Times New Roman"/>
          <w:b/>
          <w:sz w:val="24"/>
          <w:szCs w:val="24"/>
        </w:rPr>
        <w:t>Описание организации оценивания и правил определения результатов оценивания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К итоговой аттестации допускаются слушатели, полностью выполнившие программу обучения. </w:t>
      </w:r>
      <w:r>
        <w:rPr>
          <w:rFonts w:ascii="Times New Roman" w:hAnsi="Times New Roman" w:cs="Times New Roman"/>
          <w:sz w:val="24"/>
          <w:szCs w:val="24"/>
        </w:rPr>
        <w:t>Зачет</w:t>
      </w:r>
      <w:r w:rsidRPr="00F34CE8">
        <w:rPr>
          <w:rFonts w:ascii="Times New Roman" w:hAnsi="Times New Roman" w:cs="Times New Roman"/>
          <w:sz w:val="24"/>
          <w:szCs w:val="24"/>
        </w:rPr>
        <w:t xml:space="preserve"> проводится в 3 этапа: заключительное тестирование, практические навыки и собеседование (зачет). 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Вопросы для подготовки к собеседованию (не менее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F34CE8">
        <w:rPr>
          <w:rFonts w:ascii="Times New Roman" w:hAnsi="Times New Roman" w:cs="Times New Roman"/>
          <w:sz w:val="24"/>
          <w:szCs w:val="24"/>
        </w:rPr>
        <w:t xml:space="preserve">) и тестовые задания (не менее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F34CE8">
        <w:rPr>
          <w:rFonts w:ascii="Times New Roman" w:hAnsi="Times New Roman" w:cs="Times New Roman"/>
          <w:sz w:val="24"/>
          <w:szCs w:val="24"/>
        </w:rPr>
        <w:t xml:space="preserve">) с эталонами ответов слушатели получают в первые дни начала цикла обучения. 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Заключительное тестирование проводится в компьютерном классе накануне собеседования. Каждый </w:t>
      </w:r>
      <w:r>
        <w:rPr>
          <w:rFonts w:ascii="Times New Roman" w:hAnsi="Times New Roman" w:cs="Times New Roman"/>
          <w:sz w:val="24"/>
          <w:szCs w:val="24"/>
        </w:rPr>
        <w:t>курсант</w:t>
      </w:r>
      <w:r w:rsidRPr="00F34CE8">
        <w:rPr>
          <w:rFonts w:ascii="Times New Roman" w:hAnsi="Times New Roman" w:cs="Times New Roman"/>
          <w:sz w:val="24"/>
          <w:szCs w:val="24"/>
        </w:rPr>
        <w:t xml:space="preserve"> проходит тестирование индивидуально, при этом в компьютерном классе одновременно проходят тестирование до 10 обучавшихся на цикле врачей. Из имеющихся тестовых заданий компьютерная программа путем случайной выборки предлагает экзаменующимся от 60 до 100 вопросов за 60-100 минут (время, отводимое для ответов – 1 минута на 1 вопрос). Тестирование проводится преподавателями кафедры, проводившими занятия на цикле. При получении положительной оценки (дано свыше 70% правильных ответов на предложенные тесты) экзаменующийся допускается к собеседованию.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Собеседование комиссии, состоящей из основных преподавателей (не менее трех человек), читавших лекции по дисциплине, проводится с одним испытуемым. Председателем комиссии является заведующий кафедрой. 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Длительность собеседования не более 30 минут, вместе с подготовкой к ответу не более 60 минут. Оценка проводится по пятибалльной шкале. 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В случае успешного прохождения итогового зачета слушатели получают удостоверение о повышении квалификации, образец которого самостоятельно устанавливается организацией, осуществляющей образовательную деятельность.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при завершении изучения слушателями учебных модулей программы цикла. Зачет проводится в 2 этапа: контроля совершенствуемых умений и навыков по разделу в виде решения ситуационных задач, проверки владения универсальными и профессиональными компетенциями деятельности (профилактической, диагностической, лечебной, реабилитационной, психолого-педагогической, организационно-управленческой) при курации пациента, собеседования по контрольным вопросам. Выбор 2-го этапа зачета определяется в зависимости от уровня квалификации и должности испытуемого. 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Набор из ситуационных задач, контрольных вопросов, перечень навыков и умений, совершенствуемый в рамках каждого учебного модуля имеется на кафедре, утвержден заведующим кафедрой. 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Практический контроль навыков и умений – устный, проводится индивидуально у каждого врача преподавателем, проводившим занятия по учебному модулю дисциплины, в присутствии всей группы. Суждение об уровне умений и навыков проводится по разработанным и утвержденным на кафедре шкалам балльной оценки.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Длительность собеседования не более 10 минут, вместе с подготовкой к ответу не более 30 минут. Формулировка результата «зачтено – не зачтено» проводится по критериям, изложенным в таблице паспорта комплекта оценочных средств. При результате промежуточной аттестации – «неудовлетворительно» дальнейшая проверка знаний, умений и навыков слушателя по данному модулю проводится комиссией из основных преподавателей (не менее 3-х) во время проведения итоговой аттестации. Председателем комиссии является заведующий кафедрой. Проверка осуществляется путем собеседования по вопросам, разбираемым в рамках учебного модуля, дополнительно к вопросам экзаменационного билета. 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lastRenderedPageBreak/>
        <w:t xml:space="preserve">Текущий контроль проводится преподавателем на всех этапах проведения лекций и практических занятий. Вводный контроль – групповой устный (собеседование по контрольным вопросам) проводится в течение 5-10 минут на начальном этапе. Проверка усвоения совершенствуемых знаний, умений и навыков осуществляется во время выполнения заданий основного этапа занятия (решение ситуационных задач, выполнение врачебных манипуляций на муляжах, курации тематических пациентов, составление алгоритмов и т.д.), контроль – индивидуальный устный или практический контроль навыков. Итоговый контроль проводится в течение 5-10 минут на заключительном этапе занятия в виде устного опроса. 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Суждение об уровне умений и навыков проводится по разработанным и утвержденным на кафедре шкалам балльной оценки. Результат оценивается по пятибалльной шкале, показатели оценки приведены в таблице «Паспорт комплекта оценочных средств». При оценке «неудовлетворительно» слушатель получает индивидуальное задание для самостоятельной работы на дому с последующим обсуждением темы с преподавателем, проводившим занятие, на индивидуальной консультации.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Наборы заданий для самостоятельной работы (ситуационные задачи, контрольные вопросы, перечень навыков и умений, совершенствуемый в рамках темы, учебная медицинская документация, список рекомендуемой литературы по теме, темы рефератов) утверждены заведующим кафедрой. </w:t>
      </w:r>
    </w:p>
    <w:p w:rsidR="003B7FAF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FAF" w:rsidRPr="00436580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580">
        <w:rPr>
          <w:rFonts w:ascii="Times New Roman" w:hAnsi="Times New Roman" w:cs="Times New Roman"/>
          <w:b/>
          <w:sz w:val="24"/>
          <w:szCs w:val="24"/>
        </w:rPr>
        <w:t>II. Комплект оценочных средств</w:t>
      </w:r>
    </w:p>
    <w:p w:rsidR="003B7FAF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FAF" w:rsidRPr="00C6161F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sz w:val="24"/>
          <w:szCs w:val="24"/>
        </w:rPr>
        <w:t xml:space="preserve">2.1. Задания, выполняемые при проведении </w:t>
      </w:r>
      <w:r w:rsidRPr="00C6161F">
        <w:rPr>
          <w:rFonts w:ascii="Times New Roman" w:hAnsi="Times New Roman" w:cs="Times New Roman"/>
          <w:b/>
          <w:sz w:val="24"/>
          <w:szCs w:val="24"/>
          <w:u w:val="single"/>
        </w:rPr>
        <w:t>итоговой аттестации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 в форме тестирования и собеседования (зачета) по всем модулям цикла</w:t>
      </w:r>
    </w:p>
    <w:p w:rsidR="003B7FAF" w:rsidRPr="00436580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580">
        <w:rPr>
          <w:rFonts w:ascii="Times New Roman" w:hAnsi="Times New Roman" w:cs="Times New Roman"/>
          <w:b/>
          <w:i/>
          <w:sz w:val="24"/>
          <w:szCs w:val="24"/>
        </w:rPr>
        <w:t xml:space="preserve">1.Тестирование: 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Текст примерного типового задания:</w:t>
      </w:r>
    </w:p>
    <w:p w:rsidR="003B7FAF" w:rsidRPr="00F34CE8" w:rsidRDefault="003B7FAF" w:rsidP="003B7FA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E8">
        <w:rPr>
          <w:rFonts w:ascii="Times New Roman" w:hAnsi="Times New Roman" w:cs="Times New Roman"/>
          <w:i/>
          <w:sz w:val="24"/>
          <w:szCs w:val="24"/>
        </w:rPr>
        <w:t>Минимальная подавляющая концентрация - это: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а) концентрация АБ, которая in vitro подавляет рост выделенного штамма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б) концентрация АБ, которая in vitro подавляет рост 50% выделенного штамма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в) концентрация АБ, которая in vitro подавляет рост 80% выделенного штамма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FAF" w:rsidRPr="00F34CE8" w:rsidRDefault="003B7FAF" w:rsidP="003B7FA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4CE8">
        <w:rPr>
          <w:rFonts w:ascii="Times New Roman" w:hAnsi="Times New Roman" w:cs="Times New Roman"/>
          <w:i/>
          <w:sz w:val="24"/>
          <w:szCs w:val="24"/>
        </w:rPr>
        <w:t>Средняя терапевтическая концентрация зависит от: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а) вида возбудителя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б) локализации возбудителя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в) тяжести заболевания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    г) всего вышеперечисленного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7FAF" w:rsidRPr="00436580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580">
        <w:rPr>
          <w:rFonts w:ascii="Times New Roman" w:hAnsi="Times New Roman" w:cs="Times New Roman"/>
          <w:b/>
          <w:i/>
          <w:sz w:val="24"/>
          <w:szCs w:val="24"/>
        </w:rPr>
        <w:t>2.Практические навыки: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Пример задания для оценки практических навыков: </w:t>
      </w:r>
    </w:p>
    <w:p w:rsidR="003B7FAF" w:rsidRPr="00F34CE8" w:rsidRDefault="003B7FAF" w:rsidP="003B7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АВС и VEN-анализ как основной вид контроля фармакоэкономической эффективности работы ЛПУ.</w:t>
      </w:r>
    </w:p>
    <w:p w:rsidR="003C020E" w:rsidRPr="00436580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6580">
        <w:rPr>
          <w:rFonts w:ascii="Times New Roman" w:hAnsi="Times New Roman" w:cs="Times New Roman"/>
          <w:b/>
          <w:i/>
          <w:sz w:val="24"/>
          <w:szCs w:val="24"/>
        </w:rPr>
        <w:t>3.Собеседование</w:t>
      </w:r>
    </w:p>
    <w:p w:rsidR="003C020E" w:rsidRPr="00F34CE8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Текст примерного экзаменационного билета №1.</w:t>
      </w:r>
    </w:p>
    <w:p w:rsidR="003C020E" w:rsidRPr="00F34CE8" w:rsidRDefault="003C020E" w:rsidP="003C020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Нежелательные лекарственные реакции. Фармаконадзор</w:t>
      </w:r>
      <w:r w:rsidRPr="00F34CE8">
        <w:rPr>
          <w:rFonts w:ascii="Times New Roman" w:hAnsi="Times New Roman" w:cs="Times New Roman"/>
          <w:sz w:val="24"/>
          <w:szCs w:val="24"/>
        </w:rPr>
        <w:t>.</w:t>
      </w:r>
    </w:p>
    <w:p w:rsidR="003C020E" w:rsidRPr="00F34CE8" w:rsidRDefault="003C020E" w:rsidP="003C020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терапии послеоперационного болевого синдрома</w:t>
      </w:r>
      <w:r w:rsidRPr="00F34CE8">
        <w:rPr>
          <w:rFonts w:ascii="Times New Roman" w:hAnsi="Times New Roman" w:cs="Times New Roman"/>
          <w:sz w:val="24"/>
          <w:szCs w:val="24"/>
        </w:rPr>
        <w:t>.</w:t>
      </w:r>
    </w:p>
    <w:p w:rsidR="003C020E" w:rsidRPr="00F34CE8" w:rsidRDefault="003C020E" w:rsidP="003C020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Клиническая фармакология цефалоспоринов</w:t>
      </w:r>
      <w:r w:rsidRPr="00F34CE8">
        <w:rPr>
          <w:rFonts w:ascii="Times New Roman" w:hAnsi="Times New Roman" w:cs="Times New Roman"/>
          <w:sz w:val="24"/>
          <w:szCs w:val="24"/>
        </w:rPr>
        <w:t>.</w:t>
      </w:r>
    </w:p>
    <w:p w:rsidR="003C020E" w:rsidRPr="00F34CE8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34"/>
        <w:gridCol w:w="1499"/>
        <w:gridCol w:w="2850"/>
        <w:gridCol w:w="3458"/>
      </w:tblGrid>
      <w:tr w:rsidR="003C020E" w:rsidRPr="00F34CE8" w:rsidTr="005147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Предмет(ы)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Объект(ы)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3C020E" w:rsidRPr="00F34CE8" w:rsidTr="005147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 слушателей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материала;  владеет навыками анализа и интерпретации содержательных характеристик предложенных вопросов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Положительный результат – дано свыше 70% правильных от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ветов. Понимает сущностное содержание предложенного материала; владеет навыками анализа и интерпретации содержательных характеристик предложенных вопросов</w:t>
            </w:r>
          </w:p>
        </w:tc>
      </w:tr>
      <w:tr w:rsidR="003C020E" w:rsidRPr="00F34CE8" w:rsidTr="005147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умения, навыки слушателей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знает, понимает и в полной мере владеет материалом;</w:t>
            </w:r>
          </w:p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знает, может интерпретировать содержательные характеристики изученного материала;</w:t>
            </w:r>
          </w:p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3- имеет недостаточно полное представление о сущности изученного феномена;2- отсутствуют знания, представления, информация об изучаемом феномене. </w:t>
            </w:r>
          </w:p>
        </w:tc>
      </w:tr>
      <w:tr w:rsidR="003C020E" w:rsidRPr="00F34CE8" w:rsidTr="00514784">
        <w:trPr>
          <w:trHeight w:val="216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Условия выполнения задания</w:t>
            </w:r>
          </w:p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1. Место (время) выполнения задания: тестирование – компьютерный класс, собеседование - учебные аудитории </w:t>
            </w:r>
          </w:p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2. Максимальное время выполнения задания: 2 час</w:t>
            </w:r>
          </w:p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3. Указать другие характеристики, отражающие сущность задания: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заданий в модельных условиях профессиональной деятельности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3C020E" w:rsidRPr="00F34CE8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020E" w:rsidRPr="00C6161F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sz w:val="24"/>
          <w:szCs w:val="24"/>
        </w:rPr>
        <w:t xml:space="preserve">2.2. Задания, выполняемые при проведении </w:t>
      </w:r>
      <w:r w:rsidRPr="00C6161F">
        <w:rPr>
          <w:rFonts w:ascii="Times New Roman" w:hAnsi="Times New Roman" w:cs="Times New Roman"/>
          <w:b/>
          <w:sz w:val="24"/>
          <w:szCs w:val="24"/>
          <w:u w:val="single"/>
        </w:rPr>
        <w:t>промежуточной аттестации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 в форме оценки практических навыков по модулям и зачета (итогового занятия) по модулям.</w:t>
      </w:r>
    </w:p>
    <w:p w:rsidR="003C020E" w:rsidRPr="00C6161F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1.Пример задания для оценки практических навыков по модулю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C020E" w:rsidRPr="00F34CE8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Составить стандарт антибактериальной терапии </w:t>
      </w:r>
      <w:r>
        <w:rPr>
          <w:rFonts w:ascii="Times New Roman" w:hAnsi="Times New Roman" w:cs="Times New Roman"/>
          <w:sz w:val="24"/>
          <w:szCs w:val="24"/>
        </w:rPr>
        <w:t>панкреонекроза у пациента 48 лет</w:t>
      </w:r>
      <w:r w:rsidRPr="00F34CE8">
        <w:rPr>
          <w:rFonts w:ascii="Times New Roman" w:hAnsi="Times New Roman" w:cs="Times New Roman"/>
          <w:sz w:val="24"/>
          <w:szCs w:val="24"/>
        </w:rPr>
        <w:t xml:space="preserve"> и выписать препарат для </w:t>
      </w:r>
      <w:r>
        <w:rPr>
          <w:rFonts w:ascii="Times New Roman" w:hAnsi="Times New Roman" w:cs="Times New Roman"/>
          <w:sz w:val="24"/>
          <w:szCs w:val="24"/>
        </w:rPr>
        <w:t>купирования болевого синдрома.</w:t>
      </w:r>
    </w:p>
    <w:p w:rsidR="003C020E" w:rsidRPr="00F34CE8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020E" w:rsidRPr="00F34CE8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020E" w:rsidRPr="00C6161F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2.Примерный перечень вопросов для итогового занятия по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61F">
        <w:rPr>
          <w:rFonts w:ascii="Times New Roman" w:hAnsi="Times New Roman" w:cs="Times New Roman"/>
          <w:b/>
          <w:i/>
          <w:sz w:val="24"/>
          <w:szCs w:val="24"/>
        </w:rPr>
        <w:t>модулю</w:t>
      </w:r>
      <w:r w:rsidRPr="00C6161F">
        <w:rPr>
          <w:rFonts w:ascii="Times New Roman" w:hAnsi="Times New Roman" w:cs="Times New Roman"/>
          <w:b/>
          <w:sz w:val="24"/>
          <w:szCs w:val="24"/>
        </w:rPr>
        <w:t>:</w:t>
      </w:r>
    </w:p>
    <w:p w:rsidR="003C020E" w:rsidRPr="00F34CE8" w:rsidRDefault="003C020E" w:rsidP="003C020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Общие принципы современной и рациональной фармакотерапии.</w:t>
      </w:r>
    </w:p>
    <w:p w:rsidR="003C020E" w:rsidRPr="00F34CE8" w:rsidRDefault="003C020E" w:rsidP="003C020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Общие принципы прогнозирования действия лекарственных средств. </w:t>
      </w:r>
    </w:p>
    <w:p w:rsidR="003C020E" w:rsidRPr="00F34CE8" w:rsidRDefault="003C020E" w:rsidP="003C020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Побочные действия лекарственных средств.</w:t>
      </w:r>
    </w:p>
    <w:p w:rsidR="003C020E" w:rsidRPr="00F34CE8" w:rsidRDefault="003C020E" w:rsidP="003C020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Взаимодействие между лекарственными средствами.</w:t>
      </w:r>
    </w:p>
    <w:p w:rsidR="003C020E" w:rsidRPr="00F34CE8" w:rsidRDefault="003C020E" w:rsidP="003C020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Федеральное руководство для врачей по использованию лекарственных средств.</w:t>
      </w:r>
    </w:p>
    <w:p w:rsidR="003C020E" w:rsidRPr="00F34CE8" w:rsidRDefault="003C020E" w:rsidP="003C020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Перечень жизненно необходимых и важнейших лекарственных средств</w:t>
      </w:r>
    </w:p>
    <w:tbl>
      <w:tblPr>
        <w:tblW w:w="0" w:type="auto"/>
        <w:tblInd w:w="-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39"/>
        <w:gridCol w:w="1474"/>
        <w:gridCol w:w="3815"/>
        <w:gridCol w:w="2413"/>
      </w:tblGrid>
      <w:tr w:rsidR="003C020E" w:rsidRPr="00F34CE8" w:rsidTr="005147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Предмет(ы)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Объект(ы)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3C020E" w:rsidRPr="00F34CE8" w:rsidTr="005147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полученных умений и практических 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Знания, умения, навыки слушателей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сущностное содержание предложенного заданий; владеет навыками анализа и интерпретации содержательных характеристик, 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предложенных вопросов; умениями и навыками врача - клинического фармаколога, согласно профессионального стандарта и квалификационной характеристики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 получено свыше 90% от максимальной оценки по балльной шкале;</w:t>
            </w:r>
          </w:p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– получено свыше 80%, но менее 90% от максимальной оценки по балльной шкале;</w:t>
            </w:r>
          </w:p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3- получено свыше 70%, но менее 80% от максимальной оценки по балльной шкале;</w:t>
            </w:r>
          </w:p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2- получено менее 70% от максимальной оценки по балльной шкале. </w:t>
            </w:r>
          </w:p>
        </w:tc>
      </w:tr>
      <w:tr w:rsidR="003C020E" w:rsidRPr="00F34CE8" w:rsidTr="005147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Итоговое занятие (зачет) по модулям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умения, навыки слушателей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знает, понимает и в полной мере владеет материалом;</w:t>
            </w:r>
          </w:p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знает, может интерпретировать содержательные характеристики изученного материала;</w:t>
            </w:r>
          </w:p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3- имеет недостаточно полное представление о сущности изученного феномена;</w:t>
            </w:r>
          </w:p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3C020E" w:rsidRPr="00F34CE8" w:rsidTr="0051478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Условия выполнения задания</w:t>
            </w:r>
          </w:p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1. Место (время) выполнения задания: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аудитории. </w:t>
            </w:r>
          </w:p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2. Максимальное время выполнения задания: 30 мин</w:t>
            </w:r>
          </w:p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3. Можно воспользоваться: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медицинским оборудованием и расходными материалами, справочными материалами в бумажном и электронном виде для оценки данных объективного осмотра, лабораторного, инструментального исследования; фармакологическими справочниками и другой справочной литературой.</w:t>
            </w:r>
          </w:p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4. Другие характеристики, отражающие сущность задания: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заданий, позволяющих оценить умения и навыки врача - клинического фармаколога, как в реальных, так и в модельных условиях профессиональной деятельности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3C020E" w:rsidRPr="00F34CE8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020E" w:rsidRPr="00C6161F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sz w:val="24"/>
          <w:szCs w:val="24"/>
        </w:rPr>
        <w:t xml:space="preserve">2.3. Задания, выполняемые при проведении </w:t>
      </w:r>
      <w:r w:rsidRPr="00C6161F">
        <w:rPr>
          <w:rFonts w:ascii="Times New Roman" w:hAnsi="Times New Roman" w:cs="Times New Roman"/>
          <w:b/>
          <w:sz w:val="24"/>
          <w:szCs w:val="24"/>
          <w:u w:val="single"/>
        </w:rPr>
        <w:t>текущего контроля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 в форме опроса, решения ситуационных задач, оценки практических навыков.</w:t>
      </w:r>
    </w:p>
    <w:p w:rsidR="003C020E" w:rsidRPr="00C6161F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1.Примерный перечень вопросов для текущего контроля</w:t>
      </w:r>
      <w:r w:rsidRPr="00C6161F">
        <w:rPr>
          <w:rFonts w:ascii="Times New Roman" w:hAnsi="Times New Roman" w:cs="Times New Roman"/>
          <w:b/>
          <w:sz w:val="24"/>
          <w:szCs w:val="24"/>
        </w:rPr>
        <w:t>:</w:t>
      </w:r>
    </w:p>
    <w:p w:rsidR="003C020E" w:rsidRPr="00F34CE8" w:rsidRDefault="003C020E" w:rsidP="003C020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7D">
        <w:rPr>
          <w:rFonts w:ascii="Times New Roman" w:hAnsi="Times New Roman" w:cs="Times New Roman"/>
          <w:sz w:val="24"/>
          <w:szCs w:val="24"/>
        </w:rPr>
        <w:t>Нежелательные лекарственные реакции. Терапевтический лекарственный мониторинг.</w:t>
      </w:r>
    </w:p>
    <w:p w:rsidR="003C020E" w:rsidRPr="00F34CE8" w:rsidRDefault="003C020E" w:rsidP="003C020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7D">
        <w:rPr>
          <w:rFonts w:ascii="Times New Roman" w:hAnsi="Times New Roman" w:cs="Times New Roman"/>
          <w:sz w:val="24"/>
          <w:szCs w:val="24"/>
        </w:rPr>
        <w:t>Общие принципы рациональной фармакотерапии</w:t>
      </w:r>
      <w:r w:rsidRPr="00F34CE8">
        <w:rPr>
          <w:rFonts w:ascii="Times New Roman" w:hAnsi="Times New Roman" w:cs="Times New Roman"/>
          <w:sz w:val="24"/>
          <w:szCs w:val="24"/>
        </w:rPr>
        <w:t>.</w:t>
      </w:r>
    </w:p>
    <w:p w:rsidR="003C020E" w:rsidRPr="00F34CE8" w:rsidRDefault="003C020E" w:rsidP="003C020E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7D">
        <w:rPr>
          <w:rFonts w:ascii="Times New Roman" w:hAnsi="Times New Roman" w:cs="Times New Roman"/>
          <w:sz w:val="24"/>
          <w:szCs w:val="24"/>
        </w:rPr>
        <w:t>Фармакоэкономика, ле¬карственный формуляр</w:t>
      </w:r>
      <w:r w:rsidRPr="00F34CE8">
        <w:rPr>
          <w:rFonts w:ascii="Times New Roman" w:hAnsi="Times New Roman" w:cs="Times New Roman"/>
          <w:sz w:val="24"/>
          <w:szCs w:val="24"/>
        </w:rPr>
        <w:t>.</w:t>
      </w:r>
    </w:p>
    <w:p w:rsidR="003C020E" w:rsidRPr="00F34CE8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020E" w:rsidRPr="00C6161F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lastRenderedPageBreak/>
        <w:t>2.Примерный текст ситуационной задачи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C020E" w:rsidRPr="00F34CE8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  <w:u w:val="single"/>
        </w:rPr>
        <w:t>ЗАДАЧА № 1</w:t>
      </w:r>
    </w:p>
    <w:p w:rsidR="003C020E" w:rsidRDefault="003C020E" w:rsidP="003C0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ab/>
      </w:r>
      <w:r w:rsidRPr="00D04AAC">
        <w:rPr>
          <w:rFonts w:ascii="Times New Roman" w:hAnsi="Times New Roman" w:cs="Times New Roman"/>
          <w:sz w:val="24"/>
          <w:szCs w:val="24"/>
        </w:rPr>
        <w:t xml:space="preserve">Больной, 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D04AAC">
        <w:rPr>
          <w:rFonts w:ascii="Times New Roman" w:hAnsi="Times New Roman" w:cs="Times New Roman"/>
          <w:sz w:val="24"/>
          <w:szCs w:val="24"/>
        </w:rPr>
        <w:t xml:space="preserve"> лет, находится в стационаре</w:t>
      </w:r>
      <w:r>
        <w:rPr>
          <w:rFonts w:ascii="Times New Roman" w:hAnsi="Times New Roman" w:cs="Times New Roman"/>
          <w:sz w:val="24"/>
          <w:szCs w:val="24"/>
        </w:rPr>
        <w:t xml:space="preserve"> в течение 14 дней в связи с развитием остеомиелита костей голени. </w:t>
      </w:r>
      <w:r w:rsidRPr="00D04AAC">
        <w:rPr>
          <w:rFonts w:ascii="Times New Roman" w:hAnsi="Times New Roman" w:cs="Times New Roman"/>
          <w:sz w:val="24"/>
          <w:szCs w:val="24"/>
        </w:rPr>
        <w:t xml:space="preserve"> В течение 10 дней получал гентамицин (в/в капельно 3 р/сут) без выраженного эффекта; на 11-й день к терапии добавлен ванкомицин. На 15-сутки отмечено ухудшение состояния: отеки, снижение диуреза, повышение уровня креатинина крови.</w:t>
      </w:r>
    </w:p>
    <w:p w:rsidR="003C020E" w:rsidRPr="00D04AAC" w:rsidRDefault="003C020E" w:rsidP="003C0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20E" w:rsidRPr="00D04AAC" w:rsidRDefault="003C020E" w:rsidP="003C020E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D04AAC">
        <w:rPr>
          <w:sz w:val="24"/>
          <w:szCs w:val="24"/>
        </w:rPr>
        <w:t>Каким состоянием может быть обусловлено появление подобных симптомов?</w:t>
      </w:r>
      <w:r>
        <w:rPr>
          <w:sz w:val="24"/>
          <w:szCs w:val="24"/>
        </w:rPr>
        <w:t xml:space="preserve"> – </w:t>
      </w:r>
    </w:p>
    <w:p w:rsidR="003C020E" w:rsidRPr="00CA34FF" w:rsidRDefault="003C020E" w:rsidP="003C020E">
      <w:pPr>
        <w:pStyle w:val="a8"/>
        <w:numPr>
          <w:ilvl w:val="0"/>
          <w:numId w:val="28"/>
        </w:numPr>
        <w:jc w:val="both"/>
        <w:rPr>
          <w:color w:val="FF0000"/>
          <w:sz w:val="24"/>
          <w:szCs w:val="24"/>
        </w:rPr>
      </w:pPr>
      <w:r w:rsidRPr="0002212C">
        <w:rPr>
          <w:sz w:val="24"/>
          <w:szCs w:val="24"/>
        </w:rPr>
        <w:t xml:space="preserve">Чем с наибольшей вероятностью могло быть вызвано данное состояние? </w:t>
      </w:r>
      <w:r>
        <w:rPr>
          <w:sz w:val="24"/>
          <w:szCs w:val="24"/>
        </w:rPr>
        <w:t>–</w:t>
      </w:r>
    </w:p>
    <w:p w:rsidR="003C020E" w:rsidRDefault="003C020E" w:rsidP="003C020E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02212C">
        <w:rPr>
          <w:sz w:val="24"/>
          <w:szCs w:val="24"/>
        </w:rPr>
        <w:t xml:space="preserve">Что стало ошибкой в плане терапии? </w:t>
      </w:r>
      <w:r>
        <w:rPr>
          <w:sz w:val="24"/>
          <w:szCs w:val="24"/>
        </w:rPr>
        <w:t>–</w:t>
      </w:r>
    </w:p>
    <w:p w:rsidR="003C020E" w:rsidRDefault="003C020E" w:rsidP="003C020E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02212C">
        <w:rPr>
          <w:sz w:val="24"/>
          <w:szCs w:val="24"/>
        </w:rPr>
        <w:t>Каким путем допустимо введение ванкомицина?</w:t>
      </w:r>
      <w:r>
        <w:rPr>
          <w:sz w:val="24"/>
          <w:szCs w:val="24"/>
        </w:rPr>
        <w:t xml:space="preserve">- </w:t>
      </w:r>
    </w:p>
    <w:p w:rsidR="003C020E" w:rsidRDefault="003C020E" w:rsidP="003C020E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02212C">
        <w:rPr>
          <w:sz w:val="24"/>
          <w:szCs w:val="24"/>
        </w:rPr>
        <w:t>Какие реакции возможны при его введении, и каковы меры их предотвращения и лечения?</w:t>
      </w:r>
      <w:r>
        <w:rPr>
          <w:sz w:val="24"/>
          <w:szCs w:val="24"/>
        </w:rPr>
        <w:t xml:space="preserve"> </w:t>
      </w:r>
    </w:p>
    <w:p w:rsidR="003C020E" w:rsidRPr="0002212C" w:rsidRDefault="003C020E" w:rsidP="003C020E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Назначьте лечение с учетом предполагаемого возбудителя и выпишите рецепты на препараты. </w:t>
      </w:r>
    </w:p>
    <w:p w:rsidR="003C020E" w:rsidRPr="00F34CE8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020E" w:rsidRPr="00C6161F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1F">
        <w:rPr>
          <w:rFonts w:ascii="Times New Roman" w:hAnsi="Times New Roman" w:cs="Times New Roman"/>
          <w:b/>
          <w:i/>
          <w:sz w:val="24"/>
          <w:szCs w:val="24"/>
        </w:rPr>
        <w:t>3.Пример задания для оценки практических навыков по модулю</w:t>
      </w:r>
      <w:r w:rsidRPr="00C6161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C020E" w:rsidRPr="00F34CE8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Составить стандарт антибактериальной терапии </w:t>
      </w:r>
      <w:r>
        <w:rPr>
          <w:rFonts w:ascii="Times New Roman" w:hAnsi="Times New Roman" w:cs="Times New Roman"/>
          <w:sz w:val="24"/>
          <w:szCs w:val="24"/>
        </w:rPr>
        <w:t>перитонита на фоне гангренозного аппендицита у пациента 20 лет с бронхиальной астмой и выписать рецепт на НПВС.</w:t>
      </w:r>
    </w:p>
    <w:p w:rsidR="003C020E" w:rsidRPr="00F34CE8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020E" w:rsidRPr="00F34CE8" w:rsidRDefault="003C020E" w:rsidP="003C0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1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1328"/>
        <w:gridCol w:w="3387"/>
        <w:gridCol w:w="3374"/>
      </w:tblGrid>
      <w:tr w:rsidR="003C020E" w:rsidRPr="00F34CE8" w:rsidTr="005147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Предмет(ы) оценивания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Объект(ы) оценивания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3C020E" w:rsidRPr="00F34CE8" w:rsidTr="005147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умения, навыки слушателей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знает, понимает и в полной мере владеет материалом;</w:t>
            </w:r>
          </w:p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знает, может интерпретировать содержательные характеристики изученного материала;</w:t>
            </w:r>
          </w:p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3- имеет недостаточно полное представление о сущности изученного феномена;2- отсутствуют знания, представления, информация об изучаемом феномене. </w:t>
            </w:r>
          </w:p>
        </w:tc>
      </w:tr>
      <w:tr w:rsidR="003C020E" w:rsidRPr="00F34CE8" w:rsidTr="005147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Ситуационные задачи: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Знания, умения слушателей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задач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5- знает, понимает и в полной мере владеет материалом;</w:t>
            </w:r>
          </w:p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4 – знает, может интерпретировать содержательные характеристики изученного материала;</w:t>
            </w:r>
          </w:p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3- имеет недостаточно полное представление о сущности изученного феномена;</w:t>
            </w:r>
          </w:p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3C020E" w:rsidRPr="00F34CE8" w:rsidTr="005147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Оценка вы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полнения полученных умений и навыков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Знания, 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умения, навыки слушателей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сущностное 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предложенного заданий; владеет навыками анализа и интерпретации содержательных характеристик, предложенных вопросов; умениями и навыками врача - клинического фармаколога, согласно профессионального стандарта и квалификационной характеристики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 получено свыше 90% от 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максимальной оценки по балльной шкале;4 – получено свыше 80%, но менее 90% от максимальной оценки по балльной шкале;</w:t>
            </w:r>
          </w:p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3- получено свыше 70%, но менее 80% от максимальной оценки по балльной шкале;</w:t>
            </w:r>
          </w:p>
          <w:p w:rsidR="003C020E" w:rsidRPr="00F34CE8" w:rsidRDefault="003C020E" w:rsidP="0051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2- получено менее 70% от максимальной оценки по балльной шкале. </w:t>
            </w:r>
          </w:p>
        </w:tc>
      </w:tr>
      <w:tr w:rsidR="003C020E" w:rsidRPr="00F34CE8" w:rsidTr="0051478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выполнения задания</w:t>
            </w:r>
          </w:p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1. Место (время) выполнения задания: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учебные аудитории. </w:t>
            </w:r>
          </w:p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>2. Максимальное время выполнения задания: согласно расписанию занятий.</w:t>
            </w:r>
          </w:p>
          <w:p w:rsidR="003C020E" w:rsidRPr="00F34CE8" w:rsidRDefault="003C020E" w:rsidP="0051478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заданий, позволяющих оценить умения и навыки врача-  клинического фармаколога, как в реальных, так и в модельных условиях профессиональной деятельности</w:t>
            </w:r>
            <w:r w:rsidRPr="00F3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CE8">
              <w:rPr>
                <w:rFonts w:ascii="Times New Roman" w:hAnsi="Times New Roman" w:cs="Times New Roman"/>
                <w:i/>
                <w:sz w:val="24"/>
                <w:szCs w:val="24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B70583" w:rsidRDefault="00B70583" w:rsidP="00B70583">
      <w:pPr>
        <w:rPr>
          <w:rFonts w:ascii="Times New Roman" w:hAnsi="Times New Roman" w:cs="Times New Roman"/>
          <w:b/>
          <w:sz w:val="24"/>
          <w:szCs w:val="24"/>
        </w:rPr>
      </w:pPr>
    </w:p>
    <w:p w:rsidR="00B70583" w:rsidRPr="00F34CE8" w:rsidRDefault="00B70583" w:rsidP="00B70583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3E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4CE8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ПРОГРАММЫ ДОПОЛНИТЕЛЬНОГО ОБРАЗОВАНИЯ</w:t>
      </w:r>
    </w:p>
    <w:p w:rsidR="00B70583" w:rsidRPr="00F34CE8" w:rsidRDefault="00B70583" w:rsidP="00B70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1. Условия реализации программы</w:t>
      </w:r>
    </w:p>
    <w:p w:rsidR="00B70583" w:rsidRPr="00F34CE8" w:rsidRDefault="00B70583" w:rsidP="00B70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1.1. Материально-техническое обеспечение</w:t>
      </w:r>
    </w:p>
    <w:p w:rsidR="00B70583" w:rsidRPr="00F34CE8" w:rsidRDefault="00B70583" w:rsidP="00B7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Реализация программы обеспечена оборудованными учебными аудиториями:</w:t>
      </w:r>
    </w:p>
    <w:p w:rsidR="00B70583" w:rsidRPr="00F34CE8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583" w:rsidRPr="00720D2F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Материально-техническое обеспечение  учебного процесса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5649"/>
        <w:gridCol w:w="3437"/>
      </w:tblGrid>
      <w:tr w:rsidR="00B70583" w:rsidRPr="00720D2F" w:rsidTr="007A6874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в совместном пользовании 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433 м2       кв.м.</w:t>
            </w:r>
          </w:p>
        </w:tc>
      </w:tr>
      <w:tr w:rsidR="00B70583" w:rsidRPr="00720D2F" w:rsidTr="007A6874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Наличие учебных помещений и специализированных кабинетов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70583" w:rsidRPr="00720D2F" w:rsidTr="007A6874"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средства, используемые в учебном и научном процессах (указать количество):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Микроскоп бинокулярный 1 Люминесцентный микроскоп 1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Электрокардиограф 1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Компьютеры 4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Спектрофотометр «Милихром» 2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Коагулометр 1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икфлуометры 2</w:t>
            </w:r>
          </w:p>
          <w:p w:rsidR="00B70583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 2</w:t>
            </w:r>
          </w:p>
          <w:p w:rsidR="00B70583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комплекс 1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1</w:t>
            </w:r>
          </w:p>
        </w:tc>
      </w:tr>
    </w:tbl>
    <w:p w:rsidR="00B70583" w:rsidRPr="00720D2F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583" w:rsidRPr="00720D2F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Оборудование кафедры Клинической фармакологии с курсом ДПО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54"/>
        <w:gridCol w:w="6365"/>
        <w:gridCol w:w="2552"/>
      </w:tblGrid>
      <w:tr w:rsidR="00B70583" w:rsidRPr="00720D2F" w:rsidTr="007A6874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Из каких средств приобретено</w:t>
            </w:r>
          </w:p>
        </w:tc>
      </w:tr>
      <w:tr w:rsidR="00B70583" w:rsidRPr="00720D2F" w:rsidTr="007A6874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Учебные комнаты в ЛПУ г. Ставрополя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B70583" w:rsidRPr="00720D2F" w:rsidTr="007A6874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Микроскоп бинокулярный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B70583" w:rsidRPr="00720D2F" w:rsidTr="007A6874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Люминесцентный микроскоп.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B70583" w:rsidRPr="00720D2F" w:rsidTr="007A6874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Электрокардиограф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B70583" w:rsidRPr="00720D2F" w:rsidTr="007A6874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B70583" w:rsidRPr="00720D2F" w:rsidTr="007A6874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Спектрофотометр «Милихром»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B70583" w:rsidRPr="00720D2F" w:rsidTr="007A6874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Коагулометр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B70583" w:rsidRPr="00720D2F" w:rsidTr="007A6874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Пикфлуометры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B70583" w:rsidRPr="00720D2F" w:rsidTr="007A6874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B70583" w:rsidRPr="00720D2F" w:rsidTr="007A6874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B2">
              <w:rPr>
                <w:rFonts w:ascii="Times New Roman" w:hAnsi="Times New Roman" w:cs="Times New Roman"/>
                <w:sz w:val="24"/>
                <w:szCs w:val="24"/>
              </w:rPr>
              <w:t>Мультимедийный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(ноутбук, проектор,  интерактивная доска)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  <w:tr w:rsidR="00B70583" w:rsidRPr="00720D2F" w:rsidTr="007A6874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B2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СтГМУ</w:t>
            </w:r>
          </w:p>
        </w:tc>
      </w:tr>
    </w:tbl>
    <w:p w:rsidR="00B70583" w:rsidRPr="00720D2F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583" w:rsidRPr="00720D2F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Кроме основных баз и учебных комнат кафедры, занятия со слушателями проводятся на следующих базах:</w:t>
      </w:r>
    </w:p>
    <w:p w:rsidR="00B70583" w:rsidRPr="00720D2F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ГБУЗ СК «Городская клиническая больница № 2» г. Ставрополя</w:t>
      </w:r>
    </w:p>
    <w:p w:rsidR="00B70583" w:rsidRPr="00720D2F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ГБУЗ СК «Городская клиническая больница № 3» г. Ставрополя</w:t>
      </w:r>
    </w:p>
    <w:p w:rsidR="00B70583" w:rsidRPr="00720D2F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2F">
        <w:rPr>
          <w:rFonts w:ascii="Times New Roman" w:hAnsi="Times New Roman" w:cs="Times New Roman"/>
          <w:sz w:val="24"/>
          <w:szCs w:val="24"/>
        </w:rPr>
        <w:t>ООО «Центр клинической фармакологии и фармакотерапии»</w:t>
      </w:r>
    </w:p>
    <w:p w:rsidR="00B70583" w:rsidRPr="00720D2F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583" w:rsidRPr="00F146C6" w:rsidRDefault="00B70583" w:rsidP="00B70583">
      <w:pPr>
        <w:jc w:val="center"/>
        <w:rPr>
          <w:sz w:val="20"/>
          <w:szCs w:val="20"/>
        </w:rPr>
      </w:pPr>
    </w:p>
    <w:p w:rsidR="00B70583" w:rsidRPr="00E6726B" w:rsidRDefault="00B70583" w:rsidP="00B70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70583" w:rsidRPr="00E6726B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583" w:rsidRPr="00F34CE8" w:rsidRDefault="00B70583" w:rsidP="00B705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1.2. Информационное обеспечение обучения</w:t>
      </w:r>
    </w:p>
    <w:p w:rsidR="00B70583" w:rsidRPr="00E6726B" w:rsidRDefault="00B70583" w:rsidP="00B7058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B70583" w:rsidRPr="00E6726B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26B">
        <w:rPr>
          <w:rFonts w:ascii="Times New Roman" w:hAnsi="Times New Roman" w:cs="Times New Roman"/>
          <w:sz w:val="24"/>
          <w:szCs w:val="24"/>
        </w:rPr>
        <w:t>по освоению дополнительной профессиональной программы повышения квалификации  врачей  «</w:t>
      </w:r>
      <w:r>
        <w:rPr>
          <w:rFonts w:ascii="Times New Roman" w:hAnsi="Times New Roman" w:cs="Times New Roman"/>
          <w:sz w:val="24"/>
          <w:szCs w:val="24"/>
        </w:rPr>
        <w:t>Клиническая фармакология в терапии</w:t>
      </w:r>
      <w:r w:rsidRPr="00E6726B">
        <w:rPr>
          <w:rFonts w:ascii="Times New Roman" w:hAnsi="Times New Roman" w:cs="Times New Roman"/>
          <w:sz w:val="24"/>
          <w:szCs w:val="24"/>
        </w:rPr>
        <w:t>»</w:t>
      </w:r>
    </w:p>
    <w:p w:rsidR="00B70583" w:rsidRPr="00E6726B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583" w:rsidRPr="00E6726B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B70583" w:rsidRPr="00197CB2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7CB2">
        <w:rPr>
          <w:rFonts w:ascii="Times New Roman" w:hAnsi="Times New Roman" w:cs="Times New Roman"/>
          <w:sz w:val="24"/>
          <w:szCs w:val="24"/>
        </w:rPr>
        <w:t xml:space="preserve">Клиническая фармакология: национальное руководство [Электронный ресурс] / под ред. Ю. Б. Белоусова, В. Г. Кукеса, В. К. Лепахина, В. И. Петрова - М. : ГЭОТАР-Медиа, 2014. - </w:t>
      </w:r>
      <w:hyperlink r:id="rId12">
        <w:r w:rsidRPr="00197CB2">
          <w:rPr>
            <w:rFonts w:ascii="Times New Roman" w:hAnsi="Times New Roman" w:cs="Times New Roman"/>
            <w:sz w:val="24"/>
            <w:szCs w:val="24"/>
          </w:rPr>
          <w:t>http://www.studentlibrary.ru/book/ISBN9785970428108.html</w:t>
        </w:r>
      </w:hyperlink>
      <w:r w:rsidRPr="00197CB2">
        <w:rPr>
          <w:rFonts w:ascii="Times New Roman" w:hAnsi="Times New Roman" w:cs="Times New Roman"/>
          <w:sz w:val="24"/>
          <w:szCs w:val="24"/>
        </w:rPr>
        <w:t xml:space="preserve">, Авторы под ред. Ю. Б. Белоусова, В. Г. Кукеса, В. К. Лепахина, В. И. Петрова, ИздательствоГЭОТАР-Медиа </w:t>
      </w:r>
    </w:p>
    <w:p w:rsidR="00B70583" w:rsidRPr="00197CB2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97CB2">
        <w:rPr>
          <w:rFonts w:ascii="Times New Roman" w:hAnsi="Times New Roman" w:cs="Times New Roman"/>
          <w:sz w:val="24"/>
          <w:szCs w:val="24"/>
        </w:rPr>
        <w:t>Клиническая фармакология: учеб. / под ред. Кукес В.Г. - М.,  2017 г. – 1024с. – 7 экз.</w:t>
      </w:r>
    </w:p>
    <w:p w:rsidR="00B70583" w:rsidRPr="00E6726B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583" w:rsidRPr="00E6726B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B70583" w:rsidRPr="00F34CE8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заболеваний органов дыхания /Под ред. А.Г. Чучалина. М.: Литера, 2007. – 544с. – 3 экз.</w:t>
      </w:r>
    </w:p>
    <w:p w:rsidR="00B70583" w:rsidRPr="00F34CE8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Рациональная фармакотерапия аллергических заболеваний: руководство /Под ред. Р.М. Хаитова, Н.И. Ильиной, Т.В. Латышевой и др. – М.: Литтера, 2007. – 504 с. – 3 экз.</w:t>
      </w:r>
    </w:p>
    <w:p w:rsidR="00B70583" w:rsidRPr="00F34CE8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 Рациональная фармакотерапия в акушерстве и гинекологии /В.И. Кулакова, В.Н Серова. – М.: Литтера, 2007. – 720 с. – 3 экз.</w:t>
      </w:r>
    </w:p>
    <w:p w:rsidR="00B70583" w:rsidRPr="00F34CE8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в нефрологии: руководство для практических врачей /Под ред. Н.А. Мухина, Л.В. Козловой, Е.М. Шилова. – М.: Литтера, 2006. – 896 с. – 3 экз.</w:t>
      </w:r>
    </w:p>
    <w:p w:rsidR="00B70583" w:rsidRPr="00F34CE8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в урологии /Под ред. Н.А. Лопаткина, Т.С. Перепановой. – М.: Литтера, 2006. – 464 с. – 3 экз.</w:t>
      </w:r>
    </w:p>
    <w:p w:rsidR="00B70583" w:rsidRPr="00F34CE8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детских заболеваний. В 2-х кн. /Под ред. А.А. Баранова, Н.Н. Володина, Г.А. Самсыгиной. – М.: Литтера, 2007. – Кн. – 1 - 1163 с., Кн. 2 - 1087с. – по 3 экз.</w:t>
      </w:r>
    </w:p>
    <w:p w:rsidR="00B70583" w:rsidRPr="00F34CE8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заболеваний кожи и инфекций, передаваемых половым путем /Под ред. А.А. Кубановой. – М.: Литтера, 2007. – 512 с. – 3 экз.</w:t>
      </w:r>
    </w:p>
    <w:p w:rsidR="00B70583" w:rsidRPr="00F34CE8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lastRenderedPageBreak/>
        <w:t>Рациональная фармакотерапия заболеваний органов пищеварения/Под ред. В.Т Ивашкина, Т.Л. Лапиной. – М.: Литтера, 2006. – 552 с. – 3 экз.</w:t>
      </w:r>
    </w:p>
    <w:p w:rsidR="00B70583" w:rsidRPr="00F34CE8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Рациональная фармакотерапия заболеваний Эндокринной системы и нарушений обмена веществ: руководство для практических врачей /Под ред. И.И. Дедова, Г.А Мельниченко – М.: Литтера, 2006. – 552 с. – 3 экз.</w:t>
      </w:r>
    </w:p>
    <w:p w:rsidR="00B70583" w:rsidRPr="00F34CE8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Микробиологический метод определения концентрации пенициллина в жидкостях организма при лечении больных сифилисом различными пенициллинами: инструктивное письмо/ В.А. Батурин, Н.В. Чеботарева.– Ставрополь: СтГМА, 2006. -12с.  – 15 экз.</w:t>
      </w:r>
    </w:p>
    <w:p w:rsidR="00B70583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Стандартные подходы к фармакотерапии инфекционных заболеваний респираторного и мочевыводящего трактов: учебно-методическое пособие / В.А. Батурин, Е.В. Щетинин. – Ставрополь: СтГМА, 2006. -192с.  – 9 экз.</w:t>
      </w:r>
    </w:p>
    <w:p w:rsidR="00B70583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Рецептурный справочник врача терапевта участкового/ Батурин В.А. и соавт.- Ставрополь, СтГМУ, 2020.</w:t>
      </w:r>
    </w:p>
    <w:p w:rsidR="00B70583" w:rsidRPr="00F34CE8" w:rsidRDefault="00B70583" w:rsidP="00B70583">
      <w:pPr>
        <w:numPr>
          <w:ilvl w:val="0"/>
          <w:numId w:val="18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антибиотикорезистентности в медицинских организациях г. Ставрополя: учебно-методическое пособие /Батурин В.А. и соавт. – Ставрополь; СтГМУ, 2022.- 72 с.</w:t>
      </w:r>
    </w:p>
    <w:p w:rsidR="00B70583" w:rsidRPr="00E6726B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583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583" w:rsidRPr="00E6726B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6B">
        <w:rPr>
          <w:rFonts w:ascii="Times New Roman" w:hAnsi="Times New Roman" w:cs="Times New Roman"/>
          <w:b/>
          <w:sz w:val="24"/>
          <w:szCs w:val="24"/>
        </w:rPr>
        <w:t>Базы данных, справочные и поисковые системы, Интернет-ресурсы, ссылки.</w:t>
      </w:r>
    </w:p>
    <w:p w:rsidR="00B70583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726B">
        <w:rPr>
          <w:rFonts w:ascii="Times New Roman" w:hAnsi="Times New Roman" w:cs="Times New Roman"/>
          <w:b/>
          <w:i/>
          <w:sz w:val="24"/>
          <w:szCs w:val="24"/>
        </w:rPr>
        <w:t>С целью  создания условий для самостоятельной работы обучающихся, Ставропольский государственный медицинский университет  обеспечивает  каждого обучающегося неограниченным доступом к электронным образовательным ресурсам через сеть Интернет или через локальную информационную  сеть образовательной организации.</w:t>
      </w:r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Стандарты медицинской помощи: </w:t>
      </w:r>
      <w:hyperlink r:id="rId13">
        <w:r w:rsidRPr="00494548">
          <w:rPr>
            <w:rStyle w:val="af6"/>
            <w:sz w:val="24"/>
            <w:szCs w:val="24"/>
          </w:rPr>
          <w:t>http://www.rspor.ru/index.php?mod1=standarts3&amp;mod2=db</w:t>
        </w:r>
      </w:hyperlink>
      <w:r w:rsidRPr="00494548">
        <w:rPr>
          <w:sz w:val="24"/>
          <w:szCs w:val="24"/>
        </w:rPr>
        <w:t>1</w:t>
      </w:r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- Протоколы ведения больных: </w:t>
      </w:r>
      <w:hyperlink r:id="rId14">
        <w:r w:rsidRPr="00494548">
          <w:rPr>
            <w:rStyle w:val="af6"/>
            <w:sz w:val="24"/>
            <w:szCs w:val="24"/>
          </w:rPr>
          <w:t>http://www.rspor.ru/index.php?mod1=protocols3&amp;mod2=db</w:t>
        </w:r>
      </w:hyperlink>
      <w:r w:rsidRPr="00494548">
        <w:rPr>
          <w:sz w:val="24"/>
          <w:szCs w:val="24"/>
        </w:rPr>
        <w:t>1</w:t>
      </w:r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Государственный реестр лекарственных средств: </w:t>
      </w:r>
      <w:hyperlink r:id="rId15">
        <w:r w:rsidRPr="00494548">
          <w:rPr>
            <w:rStyle w:val="af6"/>
            <w:sz w:val="24"/>
            <w:szCs w:val="24"/>
          </w:rPr>
          <w:t>http://www.drugreg.ru/Bases/WebReestrQuery.asp</w:t>
        </w:r>
      </w:hyperlink>
      <w:r w:rsidRPr="00494548">
        <w:rPr>
          <w:sz w:val="24"/>
          <w:szCs w:val="24"/>
        </w:rPr>
        <w:t xml:space="preserve"> </w:t>
      </w:r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ФГУ Научный центр экспертизы средств медицинского применения Росздравнадзора. Обращение лекарственных средств: </w:t>
      </w:r>
      <w:hyperlink r:id="rId16">
        <w:r w:rsidRPr="00494548">
          <w:rPr>
            <w:rStyle w:val="af6"/>
            <w:sz w:val="24"/>
            <w:szCs w:val="24"/>
          </w:rPr>
          <w:t>http://www.regmed.ru</w:t>
        </w:r>
      </w:hyperlink>
      <w:r w:rsidRPr="00494548">
        <w:rPr>
          <w:sz w:val="24"/>
          <w:szCs w:val="24"/>
        </w:rPr>
        <w:t xml:space="preserve"> </w:t>
      </w:r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Фонд фармацевтической информации: </w:t>
      </w:r>
      <w:hyperlink r:id="rId17">
        <w:r w:rsidRPr="00494548">
          <w:rPr>
            <w:rStyle w:val="af6"/>
            <w:sz w:val="24"/>
            <w:szCs w:val="24"/>
          </w:rPr>
          <w:t>http://www.drugreg.ru</w:t>
        </w:r>
      </w:hyperlink>
      <w:r w:rsidRPr="00494548">
        <w:rPr>
          <w:sz w:val="24"/>
          <w:szCs w:val="24"/>
        </w:rPr>
        <w:t xml:space="preserve"> </w:t>
      </w:r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Российская энциклопедия лекарств (РЛС): </w:t>
      </w:r>
      <w:hyperlink r:id="rId18">
        <w:r w:rsidRPr="00494548">
          <w:rPr>
            <w:rStyle w:val="af6"/>
            <w:sz w:val="24"/>
            <w:szCs w:val="24"/>
          </w:rPr>
          <w:t>http://www.rlsnet.ru</w:t>
        </w:r>
      </w:hyperlink>
      <w:r w:rsidRPr="00494548">
        <w:rPr>
          <w:sz w:val="24"/>
          <w:szCs w:val="24"/>
        </w:rPr>
        <w:t xml:space="preserve"> </w:t>
      </w:r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Справочник Видаль. Лекарственные препараты в России: </w:t>
      </w:r>
      <w:hyperlink r:id="rId19">
        <w:r w:rsidRPr="00494548">
          <w:rPr>
            <w:rStyle w:val="af6"/>
            <w:sz w:val="24"/>
            <w:szCs w:val="24"/>
          </w:rPr>
          <w:t>http://www.vidal.ru</w:t>
        </w:r>
      </w:hyperlink>
      <w:r w:rsidRPr="00494548">
        <w:rPr>
          <w:sz w:val="24"/>
          <w:szCs w:val="24"/>
        </w:rPr>
        <w:t xml:space="preserve"> </w:t>
      </w:r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Сайт Главного внештатного специалиста – клинического фармаколога Министерства здравоохранения и социального развития РФ - </w:t>
      </w:r>
      <w:hyperlink r:id="rId20">
        <w:r w:rsidRPr="00494548">
          <w:rPr>
            <w:rStyle w:val="af6"/>
            <w:sz w:val="24"/>
            <w:szCs w:val="24"/>
          </w:rPr>
          <w:t>http://www.clinpharmrussia.ru</w:t>
        </w:r>
      </w:hyperlink>
      <w:r w:rsidRPr="00494548">
        <w:rPr>
          <w:sz w:val="24"/>
          <w:szCs w:val="24"/>
        </w:rPr>
        <w:t xml:space="preserve"> </w:t>
      </w:r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Межрегиональное общество специалистов доказательной медицины.  </w:t>
      </w:r>
      <w:hyperlink r:id="rId21">
        <w:r w:rsidRPr="00494548">
          <w:rPr>
            <w:rStyle w:val="af6"/>
            <w:sz w:val="24"/>
            <w:szCs w:val="24"/>
          </w:rPr>
          <w:t>http://www.osdm.org/index.php</w:t>
        </w:r>
      </w:hyperlink>
      <w:r w:rsidRPr="00494548">
        <w:rPr>
          <w:sz w:val="24"/>
          <w:szCs w:val="24"/>
        </w:rPr>
        <w:t xml:space="preserve">  </w:t>
      </w:r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 Московский центр доказательной медицины. </w:t>
      </w:r>
      <w:hyperlink r:id="rId22">
        <w:r w:rsidRPr="00494548">
          <w:rPr>
            <w:rStyle w:val="af6"/>
            <w:sz w:val="24"/>
            <w:szCs w:val="24"/>
          </w:rPr>
          <w:t>http://evbmed.fbm.msu.ru/</w:t>
        </w:r>
      </w:hyperlink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Сайт «Формулярная система России». </w:t>
      </w:r>
      <w:hyperlink r:id="rId23">
        <w:r w:rsidRPr="00494548">
          <w:rPr>
            <w:rStyle w:val="af6"/>
            <w:sz w:val="24"/>
            <w:szCs w:val="24"/>
          </w:rPr>
          <w:t>http://www.formular.ru</w:t>
        </w:r>
      </w:hyperlink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Межрегиональная ассоциация по клинической микробиологии и антимикробной химиотерапии (МАКМАХ). </w:t>
      </w:r>
      <w:hyperlink r:id="rId24">
        <w:r w:rsidRPr="00494548">
          <w:rPr>
            <w:rStyle w:val="af6"/>
            <w:sz w:val="24"/>
            <w:szCs w:val="24"/>
          </w:rPr>
          <w:t>http://antibiotic.ru/iacmac/</w:t>
        </w:r>
      </w:hyperlink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Сайт программы для клинических фармакологов: </w:t>
      </w:r>
      <w:hyperlink r:id="rId25">
        <w:r w:rsidRPr="00494548">
          <w:rPr>
            <w:rStyle w:val="af6"/>
            <w:sz w:val="24"/>
            <w:szCs w:val="24"/>
          </w:rPr>
          <w:t>http://pharmsuite.ru/</w:t>
        </w:r>
      </w:hyperlink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-  Европейское общество клинических фармакологов и фармакотерапевтов. </w:t>
      </w:r>
    </w:p>
    <w:p w:rsidR="00B70583" w:rsidRPr="00494548" w:rsidRDefault="00CF3406" w:rsidP="00B70583">
      <w:pPr>
        <w:suppressAutoHyphens/>
        <w:spacing w:after="0"/>
        <w:ind w:left="1072"/>
        <w:rPr>
          <w:sz w:val="24"/>
          <w:szCs w:val="24"/>
        </w:rPr>
      </w:pPr>
      <w:hyperlink r:id="rId26" w:history="1">
        <w:r w:rsidR="00B70583" w:rsidRPr="00C33ADC">
          <w:rPr>
            <w:rStyle w:val="af6"/>
            <w:rFonts w:ascii="Times New Roman" w:hAnsi="Times New Roman" w:cs="Times New Roman"/>
            <w:sz w:val="24"/>
            <w:szCs w:val="24"/>
          </w:rPr>
          <w:t>http://www.eacpt.org</w:t>
        </w:r>
      </w:hyperlink>
      <w:r w:rsidR="00B70583">
        <w:rPr>
          <w:rFonts w:ascii="Times New Roman" w:hAnsi="Times New Roman" w:cs="Times New Roman"/>
          <w:sz w:val="24"/>
          <w:szCs w:val="24"/>
        </w:rPr>
        <w:t>.</w:t>
      </w:r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Ресурс по фармакогенетике. </w:t>
      </w:r>
      <w:hyperlink r:id="rId27">
        <w:r w:rsidRPr="00494548">
          <w:rPr>
            <w:rStyle w:val="af6"/>
            <w:sz w:val="24"/>
            <w:szCs w:val="24"/>
          </w:rPr>
          <w:t>http://www.pharmgkb.org/</w:t>
        </w:r>
      </w:hyperlink>
    </w:p>
    <w:p w:rsidR="00B70583" w:rsidRPr="00494548" w:rsidRDefault="00B70583" w:rsidP="00B70583">
      <w:pPr>
        <w:pStyle w:val="a8"/>
        <w:numPr>
          <w:ilvl w:val="0"/>
          <w:numId w:val="17"/>
        </w:numPr>
        <w:suppressAutoHyphens/>
        <w:rPr>
          <w:sz w:val="24"/>
          <w:szCs w:val="24"/>
        </w:rPr>
      </w:pPr>
      <w:r w:rsidRPr="00494548">
        <w:rPr>
          <w:sz w:val="24"/>
          <w:szCs w:val="24"/>
        </w:rPr>
        <w:t xml:space="preserve">Ресурс по взаимодействию лекарственных средств. </w:t>
      </w:r>
      <w:hyperlink r:id="rId28" w:history="1">
        <w:r w:rsidRPr="00C33ADC">
          <w:rPr>
            <w:rStyle w:val="af6"/>
            <w:sz w:val="24"/>
            <w:szCs w:val="24"/>
          </w:rPr>
          <w:t>http://medicine.iupui.edu/flockhart/</w:t>
        </w:r>
      </w:hyperlink>
    </w:p>
    <w:p w:rsidR="00B70583" w:rsidRPr="0060726B" w:rsidRDefault="00B70583" w:rsidP="00B70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70583" w:rsidRPr="00723CE1" w:rsidRDefault="00B70583" w:rsidP="00B70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CE1">
        <w:rPr>
          <w:rFonts w:ascii="Times New Roman" w:hAnsi="Times New Roman" w:cs="Times New Roman"/>
          <w:b/>
          <w:sz w:val="24"/>
          <w:szCs w:val="24"/>
        </w:rPr>
        <w:t>1.3 Методическое обеспечение программы</w:t>
      </w:r>
    </w:p>
    <w:p w:rsidR="00B70583" w:rsidRPr="00723CE1" w:rsidRDefault="00B70583" w:rsidP="00B70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CE1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методических разработок, используемых в работе:</w:t>
      </w:r>
    </w:p>
    <w:p w:rsidR="00B70583" w:rsidRPr="00723CE1" w:rsidRDefault="00B70583" w:rsidP="00B70583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723CE1">
        <w:rPr>
          <w:sz w:val="24"/>
          <w:szCs w:val="24"/>
        </w:rPr>
        <w:t>Общие принципы рациональной фармакотерапии</w:t>
      </w:r>
      <w:r>
        <w:rPr>
          <w:sz w:val="24"/>
          <w:szCs w:val="24"/>
        </w:rPr>
        <w:t>.</w:t>
      </w:r>
    </w:p>
    <w:p w:rsidR="00B70583" w:rsidRPr="00723CE1" w:rsidRDefault="00B70583" w:rsidP="00B70583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723CE1">
        <w:rPr>
          <w:sz w:val="24"/>
          <w:szCs w:val="24"/>
        </w:rPr>
        <w:t>Нежелательные лекарственные реакции. Терапевтический лекарственный мониторинг.</w:t>
      </w:r>
    </w:p>
    <w:p w:rsidR="00B70583" w:rsidRPr="00723CE1" w:rsidRDefault="00B70583" w:rsidP="00B70583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723CE1">
        <w:rPr>
          <w:sz w:val="24"/>
          <w:szCs w:val="24"/>
        </w:rPr>
        <w:t>Антибиотикотерапия, мониторинг резистентности микроорганизмов к АБ на региональном уровне</w:t>
      </w:r>
    </w:p>
    <w:p w:rsidR="00B70583" w:rsidRPr="00723CE1" w:rsidRDefault="00B70583" w:rsidP="00B70583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723CE1">
        <w:rPr>
          <w:sz w:val="24"/>
          <w:szCs w:val="24"/>
        </w:rPr>
        <w:t xml:space="preserve">Совершенствование технологии выбора АБ препаратов для  стартовой АБ терапии (бактериологический анализ «у постели больного»). </w:t>
      </w:r>
    </w:p>
    <w:p w:rsidR="006072F3" w:rsidRPr="006072F3" w:rsidRDefault="00B70583" w:rsidP="007A6874">
      <w:pPr>
        <w:pStyle w:val="a8"/>
        <w:numPr>
          <w:ilvl w:val="0"/>
          <w:numId w:val="27"/>
        </w:numPr>
        <w:suppressAutoHyphens/>
        <w:jc w:val="both"/>
        <w:rPr>
          <w:bCs/>
          <w:sz w:val="24"/>
          <w:szCs w:val="24"/>
        </w:rPr>
      </w:pPr>
      <w:r w:rsidRPr="006072F3">
        <w:rPr>
          <w:sz w:val="24"/>
          <w:szCs w:val="24"/>
        </w:rPr>
        <w:t>Стратегия использования противомикробных средств в практике врача хирурга.</w:t>
      </w:r>
      <w:r w:rsidRPr="00723CE1">
        <w:t xml:space="preserve"> </w:t>
      </w:r>
    </w:p>
    <w:p w:rsidR="006072F3" w:rsidRDefault="006072F3" w:rsidP="007A6874">
      <w:pPr>
        <w:pStyle w:val="a8"/>
        <w:numPr>
          <w:ilvl w:val="0"/>
          <w:numId w:val="27"/>
        </w:numPr>
        <w:suppressAutoHyphens/>
        <w:jc w:val="both"/>
        <w:rPr>
          <w:bCs/>
          <w:sz w:val="24"/>
          <w:szCs w:val="24"/>
        </w:rPr>
      </w:pPr>
      <w:r w:rsidRPr="006072F3">
        <w:rPr>
          <w:bCs/>
          <w:sz w:val="24"/>
          <w:szCs w:val="24"/>
        </w:rPr>
        <w:t>Концепция  ПАП, необходимость и эффективность с позиций доказательной медицины</w:t>
      </w:r>
    </w:p>
    <w:p w:rsidR="00311D7D" w:rsidRPr="006072F3" w:rsidRDefault="00311D7D" w:rsidP="00311D7D">
      <w:pPr>
        <w:pStyle w:val="a8"/>
        <w:numPr>
          <w:ilvl w:val="0"/>
          <w:numId w:val="27"/>
        </w:numPr>
        <w:suppressAutoHyphens/>
        <w:jc w:val="both"/>
        <w:rPr>
          <w:rStyle w:val="FontStyle50"/>
          <w:b w:val="0"/>
          <w:sz w:val="24"/>
          <w:szCs w:val="24"/>
        </w:rPr>
      </w:pPr>
      <w:r w:rsidRPr="00311D7D">
        <w:rPr>
          <w:rStyle w:val="FontStyle50"/>
          <w:b w:val="0"/>
          <w:sz w:val="24"/>
          <w:szCs w:val="24"/>
        </w:rPr>
        <w:t>Клиническая фармакология антибиотиков, применяемых для ПАП</w:t>
      </w:r>
      <w:r>
        <w:rPr>
          <w:rStyle w:val="FontStyle50"/>
          <w:b w:val="0"/>
          <w:sz w:val="24"/>
          <w:szCs w:val="24"/>
        </w:rPr>
        <w:t>.</w:t>
      </w:r>
    </w:p>
    <w:p w:rsidR="00311D7D" w:rsidRPr="00311D7D" w:rsidRDefault="00B70583" w:rsidP="00311D7D">
      <w:pPr>
        <w:pStyle w:val="a8"/>
        <w:numPr>
          <w:ilvl w:val="0"/>
          <w:numId w:val="27"/>
        </w:numPr>
        <w:jc w:val="both"/>
        <w:rPr>
          <w:bCs/>
          <w:sz w:val="24"/>
          <w:szCs w:val="24"/>
        </w:rPr>
      </w:pPr>
      <w:r w:rsidRPr="00311D7D">
        <w:rPr>
          <w:bCs/>
          <w:sz w:val="24"/>
          <w:szCs w:val="24"/>
        </w:rPr>
        <w:t xml:space="preserve"> </w:t>
      </w:r>
      <w:r w:rsidR="00311D7D" w:rsidRPr="00311D7D">
        <w:rPr>
          <w:bCs/>
          <w:sz w:val="24"/>
          <w:szCs w:val="24"/>
        </w:rPr>
        <w:t>Ступенчатая терапия боли. Оптимальный выбор НПВП для купирования болевого синдрома.</w:t>
      </w:r>
    </w:p>
    <w:p w:rsidR="00311D7D" w:rsidRPr="00311D7D" w:rsidRDefault="00311D7D" w:rsidP="00311D7D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311D7D">
        <w:rPr>
          <w:bCs/>
          <w:sz w:val="24"/>
          <w:szCs w:val="24"/>
        </w:rPr>
        <w:t>Принципы упреждающей мультимодальной анальгезии. Местные анестетики. Препараты центрального действия.</w:t>
      </w:r>
    </w:p>
    <w:p w:rsidR="00B70583" w:rsidRPr="00311D7D" w:rsidRDefault="00311D7D" w:rsidP="00311D7D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311D7D">
        <w:rPr>
          <w:bCs/>
          <w:sz w:val="24"/>
          <w:szCs w:val="24"/>
        </w:rPr>
        <w:t>Клинические и юридические аспекты использования наркотических анальгетиков.</w:t>
      </w:r>
    </w:p>
    <w:p w:rsidR="00B70583" w:rsidRDefault="00B70583" w:rsidP="00B70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0583" w:rsidRPr="00F34CE8" w:rsidRDefault="00B70583" w:rsidP="00B70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1.4.Кадровое обеспечение</w:t>
      </w:r>
    </w:p>
    <w:p w:rsidR="00B70583" w:rsidRPr="00F34CE8" w:rsidRDefault="00B70583" w:rsidP="00B705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E8">
        <w:rPr>
          <w:rFonts w:ascii="Times New Roman" w:hAnsi="Times New Roman" w:cs="Times New Roman"/>
          <w:b/>
          <w:sz w:val="24"/>
          <w:szCs w:val="24"/>
        </w:rPr>
        <w:t>Профессорско-преподавательский состав, реализующий программу</w:t>
      </w:r>
    </w:p>
    <w:p w:rsidR="00B70583" w:rsidRPr="00720D2F" w:rsidRDefault="00B70583" w:rsidP="00B705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9"/>
        <w:gridCol w:w="2918"/>
        <w:gridCol w:w="2801"/>
      </w:tblGrid>
      <w:tr w:rsidR="00B70583" w:rsidRPr="00720D2F" w:rsidTr="007A6874">
        <w:trPr>
          <w:trHeight w:val="419"/>
        </w:trPr>
        <w:tc>
          <w:tcPr>
            <w:tcW w:w="19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Профессорско-преподавательский состав, проводящий занятия 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с обучающимися 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(кол-во чел.)</w:t>
            </w:r>
          </w:p>
        </w:tc>
        <w:tc>
          <w:tcPr>
            <w:tcW w:w="3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70583" w:rsidRPr="00720D2F" w:rsidTr="007A6874">
        <w:trPr>
          <w:trHeight w:val="223"/>
        </w:trPr>
        <w:tc>
          <w:tcPr>
            <w:tcW w:w="19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Доктора наук, 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профессора, 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(кол-во чел.)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Кандидаты наук, 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 xml:space="preserve">доценты </w:t>
            </w:r>
          </w:p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(кол-во чел.)</w:t>
            </w:r>
          </w:p>
        </w:tc>
      </w:tr>
      <w:tr w:rsidR="00B70583" w:rsidRPr="00720D2F" w:rsidTr="007A6874">
        <w:trPr>
          <w:trHeight w:val="309"/>
        </w:trPr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583" w:rsidRPr="00720D2F" w:rsidRDefault="00B70583" w:rsidP="007A68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70583" w:rsidRDefault="00B70583" w:rsidP="00B70583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70583" w:rsidRDefault="00B70583" w:rsidP="00B70583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70583" w:rsidRPr="00F34CE8" w:rsidRDefault="00B70583" w:rsidP="00B7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583" w:rsidRPr="00F34CE8" w:rsidRDefault="00B70583" w:rsidP="00B7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583" w:rsidRPr="00F34CE8" w:rsidRDefault="00B70583" w:rsidP="00B7058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>СОСТАВИТЕЛИ ПРОГРАММЫ</w:t>
      </w:r>
    </w:p>
    <w:p w:rsidR="00B70583" w:rsidRPr="00F34CE8" w:rsidRDefault="00B70583" w:rsidP="00B7058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0583" w:rsidRPr="00F34CE8" w:rsidRDefault="00B70583" w:rsidP="00B7058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Руководитель программы: Батурин В.А., д.м.н., профессор </w:t>
      </w:r>
    </w:p>
    <w:p w:rsidR="00B70583" w:rsidRDefault="00B70583" w:rsidP="00B7058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4CE8">
        <w:rPr>
          <w:rFonts w:ascii="Times New Roman" w:hAnsi="Times New Roman" w:cs="Times New Roman"/>
          <w:sz w:val="24"/>
          <w:szCs w:val="24"/>
        </w:rPr>
        <w:t xml:space="preserve">Составители программы: Ольшанская И.И., к.м.н., доцент </w:t>
      </w:r>
    </w:p>
    <w:p w:rsidR="00494548" w:rsidRPr="00494548" w:rsidRDefault="00494548" w:rsidP="0049454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94548" w:rsidRPr="00494548" w:rsidSect="00871D6D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406" w:rsidRDefault="00CF3406" w:rsidP="005B3221">
      <w:pPr>
        <w:spacing w:after="0" w:line="240" w:lineRule="auto"/>
      </w:pPr>
      <w:r>
        <w:separator/>
      </w:r>
    </w:p>
  </w:endnote>
  <w:endnote w:type="continuationSeparator" w:id="0">
    <w:p w:rsidR="00CF3406" w:rsidRDefault="00CF3406" w:rsidP="005B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997513"/>
      <w:docPartObj>
        <w:docPartGallery w:val="Page Numbers (Bottom of Page)"/>
        <w:docPartUnique/>
      </w:docPartObj>
    </w:sdtPr>
    <w:sdtEndPr/>
    <w:sdtContent>
      <w:p w:rsidR="007A6874" w:rsidRDefault="007A687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A79">
          <w:rPr>
            <w:noProof/>
          </w:rPr>
          <w:t>2</w:t>
        </w:r>
        <w:r>
          <w:fldChar w:fldCharType="end"/>
        </w:r>
      </w:p>
    </w:sdtContent>
  </w:sdt>
  <w:p w:rsidR="007A6874" w:rsidRDefault="007A6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406" w:rsidRDefault="00CF3406" w:rsidP="005B3221">
      <w:pPr>
        <w:spacing w:after="0" w:line="240" w:lineRule="auto"/>
      </w:pPr>
      <w:r>
        <w:separator/>
      </w:r>
    </w:p>
  </w:footnote>
  <w:footnote w:type="continuationSeparator" w:id="0">
    <w:p w:rsidR="00CF3406" w:rsidRDefault="00CF3406" w:rsidP="005B3221">
      <w:pPr>
        <w:spacing w:after="0" w:line="240" w:lineRule="auto"/>
      </w:pPr>
      <w:r>
        <w:continuationSeparator/>
      </w:r>
    </w:p>
  </w:footnote>
  <w:footnote w:id="1">
    <w:p w:rsidR="007A6874" w:rsidRPr="00360D5E" w:rsidRDefault="007A6874" w:rsidP="009D79E5">
      <w:pPr>
        <w:pStyle w:val="Default"/>
        <w:tabs>
          <w:tab w:val="left" w:pos="0"/>
        </w:tabs>
        <w:suppressAutoHyphens/>
        <w:spacing w:line="276" w:lineRule="auto"/>
        <w:jc w:val="both"/>
        <w:rPr>
          <w:color w:val="auto"/>
          <w:sz w:val="20"/>
          <w:szCs w:val="20"/>
        </w:rPr>
      </w:pPr>
      <w:r w:rsidRPr="00B663FB">
        <w:rPr>
          <w:rStyle w:val="af5"/>
          <w:rFonts w:eastAsiaTheme="majorEastAsia"/>
          <w:sz w:val="20"/>
          <w:szCs w:val="20"/>
        </w:rPr>
        <w:footnoteRef/>
      </w:r>
      <w:r>
        <w:t xml:space="preserve"> </w:t>
      </w:r>
      <w:r>
        <w:rPr>
          <w:color w:val="auto"/>
          <w:sz w:val="20"/>
          <w:szCs w:val="20"/>
        </w:rPr>
        <w:t xml:space="preserve"> </w:t>
      </w:r>
      <w:r w:rsidRPr="00360D5E">
        <w:rPr>
          <w:color w:val="auto"/>
          <w:sz w:val="20"/>
          <w:szCs w:val="20"/>
        </w:rPr>
        <w:t xml:space="preserve">Если при проведении цикла планируется проведение симуляционного обучения, обучения на тренажерах, элементы дистанционного обучения или контроля и т.п. </w:t>
      </w:r>
      <w:r>
        <w:rPr>
          <w:color w:val="auto"/>
          <w:sz w:val="20"/>
          <w:szCs w:val="20"/>
        </w:rPr>
        <w:t xml:space="preserve">– </w:t>
      </w:r>
      <w:r w:rsidRPr="00360D5E">
        <w:rPr>
          <w:color w:val="auto"/>
          <w:sz w:val="20"/>
          <w:szCs w:val="20"/>
        </w:rPr>
        <w:t>это вносится в учебный план программы дополнительно</w:t>
      </w:r>
      <w:r>
        <w:rPr>
          <w:color w:val="auto"/>
          <w:sz w:val="20"/>
          <w:szCs w:val="20"/>
        </w:rPr>
        <w:t>.</w:t>
      </w:r>
    </w:p>
  </w:footnote>
  <w:footnote w:id="2">
    <w:p w:rsidR="007A6874" w:rsidRDefault="007A6874" w:rsidP="00B70583">
      <w:pPr>
        <w:pStyle w:val="af3"/>
      </w:pPr>
      <w:r>
        <w:rPr>
          <w:rStyle w:val="af5"/>
        </w:rPr>
        <w:footnoteRef/>
      </w:r>
      <w:r>
        <w:t xml:space="preserve"> Макет раздела «Оценочные материалы» дан в приложении 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6"/>
        </w:tabs>
        <w:ind w:left="786" w:hanging="360"/>
      </w:pPr>
      <w:rPr>
        <w:rFonts w:ascii="Symbol" w:hAnsi="Symbol" w:cs="Symbol" w:hint="default"/>
        <w:color w:val="auto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0000008"/>
    <w:multiLevelType w:val="singleLevel"/>
    <w:tmpl w:val="0F30FBB6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4"/>
        <w:szCs w:val="24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  <w:szCs w:val="28"/>
      </w:rPr>
    </w:lvl>
  </w:abstractNum>
  <w:abstractNum w:abstractNumId="6" w15:restartNumberingAfterBreak="0">
    <w:nsid w:val="00000014"/>
    <w:multiLevelType w:val="singleLevel"/>
    <w:tmpl w:val="00000014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30167A3"/>
    <w:multiLevelType w:val="hybridMultilevel"/>
    <w:tmpl w:val="48F44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401523"/>
    <w:multiLevelType w:val="hybridMultilevel"/>
    <w:tmpl w:val="A838DEE8"/>
    <w:lvl w:ilvl="0" w:tplc="EF18274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676EA"/>
    <w:multiLevelType w:val="hybridMultilevel"/>
    <w:tmpl w:val="832CA12A"/>
    <w:name w:val="WW8Num63222"/>
    <w:lvl w:ilvl="0" w:tplc="6318F03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3346CA1"/>
    <w:multiLevelType w:val="multilevel"/>
    <w:tmpl w:val="44280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 w15:restartNumberingAfterBreak="0">
    <w:nsid w:val="16BF4AE1"/>
    <w:multiLevelType w:val="hybridMultilevel"/>
    <w:tmpl w:val="D45C6FD4"/>
    <w:name w:val="WW8Num633"/>
    <w:lvl w:ilvl="0" w:tplc="FFDE80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F2E8E"/>
    <w:multiLevelType w:val="multilevel"/>
    <w:tmpl w:val="4E22F4E2"/>
    <w:lvl w:ilvl="0">
      <w:start w:val="2"/>
      <w:numFmt w:val="decimal"/>
      <w:lvlText w:val="%1. 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3B1FD4"/>
    <w:multiLevelType w:val="multilevel"/>
    <w:tmpl w:val="62F0182E"/>
    <w:lvl w:ilvl="0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1085776"/>
    <w:multiLevelType w:val="hybridMultilevel"/>
    <w:tmpl w:val="5332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A407B"/>
    <w:multiLevelType w:val="hybridMultilevel"/>
    <w:tmpl w:val="E45AE1F2"/>
    <w:name w:val="WW8Num632223"/>
    <w:lvl w:ilvl="0" w:tplc="2E3AC1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F6A74"/>
    <w:multiLevelType w:val="multilevel"/>
    <w:tmpl w:val="3FFC14C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FC7721"/>
    <w:multiLevelType w:val="hybridMultilevel"/>
    <w:tmpl w:val="F2067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D4D09"/>
    <w:multiLevelType w:val="multilevel"/>
    <w:tmpl w:val="2DA6B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0" w15:restartNumberingAfterBreak="0">
    <w:nsid w:val="31AF4F93"/>
    <w:multiLevelType w:val="hybridMultilevel"/>
    <w:tmpl w:val="6932197A"/>
    <w:lvl w:ilvl="0" w:tplc="E6945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30F79B6"/>
    <w:multiLevelType w:val="hybridMultilevel"/>
    <w:tmpl w:val="14C646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870A1"/>
    <w:multiLevelType w:val="multilevel"/>
    <w:tmpl w:val="5E06A2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30607E"/>
    <w:multiLevelType w:val="hybridMultilevel"/>
    <w:tmpl w:val="1EBC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A1BF3"/>
    <w:multiLevelType w:val="hybridMultilevel"/>
    <w:tmpl w:val="DA521516"/>
    <w:name w:val="WW8Num6323"/>
    <w:lvl w:ilvl="0" w:tplc="C51072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7290F"/>
    <w:multiLevelType w:val="multilevel"/>
    <w:tmpl w:val="A142F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7" w15:restartNumberingAfterBreak="0">
    <w:nsid w:val="3E47656B"/>
    <w:multiLevelType w:val="hybridMultilevel"/>
    <w:tmpl w:val="2C9813EA"/>
    <w:name w:val="WW8Num64"/>
    <w:lvl w:ilvl="0" w:tplc="BD1ED4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56BCA"/>
    <w:multiLevelType w:val="multilevel"/>
    <w:tmpl w:val="FF5AD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9" w15:restartNumberingAfterBreak="0">
    <w:nsid w:val="4C686C25"/>
    <w:multiLevelType w:val="multilevel"/>
    <w:tmpl w:val="42A88036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0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0" w15:restartNumberingAfterBreak="0">
    <w:nsid w:val="4EB81FA0"/>
    <w:multiLevelType w:val="multilevel"/>
    <w:tmpl w:val="0574A172"/>
    <w:lvl w:ilvl="0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5175E3"/>
    <w:multiLevelType w:val="hybridMultilevel"/>
    <w:tmpl w:val="EB1E74F2"/>
    <w:lvl w:ilvl="0" w:tplc="4260D49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D32B1"/>
    <w:multiLevelType w:val="hybridMultilevel"/>
    <w:tmpl w:val="706EA0BA"/>
    <w:lvl w:ilvl="0" w:tplc="1A6ACE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394393"/>
    <w:multiLevelType w:val="hybridMultilevel"/>
    <w:tmpl w:val="4962A08E"/>
    <w:name w:val="WW8Num6322"/>
    <w:lvl w:ilvl="0" w:tplc="549424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A1FFA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E11747"/>
    <w:multiLevelType w:val="hybridMultilevel"/>
    <w:tmpl w:val="C5D62D4A"/>
    <w:name w:val="WW8Num63"/>
    <w:lvl w:ilvl="0" w:tplc="BC8E2F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E6B8D"/>
    <w:multiLevelType w:val="hybridMultilevel"/>
    <w:tmpl w:val="B83A0DC2"/>
    <w:name w:val="WW8Num6322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51533C"/>
    <w:multiLevelType w:val="hybridMultilevel"/>
    <w:tmpl w:val="E6363DA6"/>
    <w:lvl w:ilvl="0" w:tplc="BC8E2F14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750500C8"/>
    <w:multiLevelType w:val="hybridMultilevel"/>
    <w:tmpl w:val="60B455F6"/>
    <w:name w:val="WW8Num63223"/>
    <w:lvl w:ilvl="0" w:tplc="46F456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73CB5"/>
    <w:multiLevelType w:val="hybridMultilevel"/>
    <w:tmpl w:val="4C0CFD48"/>
    <w:name w:val="WW8Num92"/>
    <w:lvl w:ilvl="0" w:tplc="55E6A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500B8"/>
    <w:multiLevelType w:val="multilevel"/>
    <w:tmpl w:val="73CE3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1" w15:restartNumberingAfterBreak="0">
    <w:nsid w:val="7A0A3576"/>
    <w:multiLevelType w:val="multilevel"/>
    <w:tmpl w:val="5624F7B2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bullet"/>
      <w:lvlText w:val=""/>
      <w:lvlJc w:val="left"/>
      <w:pPr>
        <w:ind w:left="720" w:hanging="363"/>
      </w:pPr>
      <w:rPr>
        <w:rFonts w:ascii="Wingdings" w:hAnsi="Wingdings"/>
        <w:sz w:val="24"/>
      </w:rPr>
    </w:lvl>
    <w:lvl w:ilvl="2">
      <w:start w:val="1"/>
      <w:numFmt w:val="decimal"/>
      <w:lvlText w:val="%3)"/>
      <w:lvlJc w:val="left"/>
      <w:pPr>
        <w:ind w:left="1077" w:hanging="357"/>
      </w:pPr>
    </w:lvl>
    <w:lvl w:ilvl="3">
      <w:start w:val="1"/>
      <w:numFmt w:val="decimal"/>
      <w:lvlText w:val="(%4)"/>
      <w:lvlJc w:val="left"/>
      <w:pPr>
        <w:ind w:left="1440" w:hanging="363"/>
      </w:pPr>
    </w:lvl>
    <w:lvl w:ilvl="4">
      <w:start w:val="1"/>
      <w:numFmt w:val="decimal"/>
      <w:lvlText w:val="(%5)"/>
      <w:lvlJc w:val="left"/>
      <w:pPr>
        <w:ind w:left="1797" w:hanging="357"/>
      </w:pPr>
    </w:lvl>
    <w:lvl w:ilvl="5">
      <w:start w:val="1"/>
      <w:numFmt w:val="decimal"/>
      <w:lvlText w:val="(%6)"/>
      <w:lvlJc w:val="left"/>
      <w:pPr>
        <w:ind w:left="2160" w:hanging="363"/>
      </w:pPr>
    </w:lvl>
    <w:lvl w:ilvl="6">
      <w:start w:val="1"/>
      <w:numFmt w:val="decimal"/>
      <w:lvlText w:val="%7."/>
      <w:lvlJc w:val="left"/>
      <w:pPr>
        <w:ind w:left="2517" w:hanging="357"/>
      </w:pPr>
    </w:lvl>
    <w:lvl w:ilvl="7">
      <w:start w:val="1"/>
      <w:numFmt w:val="decimal"/>
      <w:lvlText w:val="%8."/>
      <w:lvlJc w:val="left"/>
      <w:pPr>
        <w:ind w:left="2880" w:hanging="363"/>
      </w:pPr>
    </w:lvl>
    <w:lvl w:ilvl="8">
      <w:start w:val="1"/>
      <w:numFmt w:val="decimal"/>
      <w:lvlText w:val="%9."/>
      <w:lvlJc w:val="left"/>
      <w:pPr>
        <w:ind w:left="3237" w:hanging="357"/>
      </w:pPr>
    </w:lvl>
  </w:abstractNum>
  <w:abstractNum w:abstractNumId="42" w15:restartNumberingAfterBreak="0">
    <w:nsid w:val="7B4F47B7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8"/>
        <w:szCs w:val="28"/>
      </w:rPr>
    </w:lvl>
  </w:abstractNum>
  <w:abstractNum w:abstractNumId="43" w15:restartNumberingAfterBreak="0">
    <w:nsid w:val="7FE70C17"/>
    <w:multiLevelType w:val="hybridMultilevel"/>
    <w:tmpl w:val="06985488"/>
    <w:name w:val="WW8Num622"/>
    <w:lvl w:ilvl="0" w:tplc="D9D085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5"/>
  </w:num>
  <w:num w:numId="8">
    <w:abstractNumId w:val="42"/>
  </w:num>
  <w:num w:numId="9">
    <w:abstractNumId w:val="4"/>
  </w:num>
  <w:num w:numId="10">
    <w:abstractNumId w:val="30"/>
  </w:num>
  <w:num w:numId="11">
    <w:abstractNumId w:val="23"/>
  </w:num>
  <w:num w:numId="12">
    <w:abstractNumId w:val="37"/>
  </w:num>
  <w:num w:numId="13">
    <w:abstractNumId w:val="20"/>
  </w:num>
  <w:num w:numId="14">
    <w:abstractNumId w:val="18"/>
  </w:num>
  <w:num w:numId="15">
    <w:abstractNumId w:val="24"/>
  </w:num>
  <w:num w:numId="16">
    <w:abstractNumId w:val="10"/>
  </w:num>
  <w:num w:numId="17">
    <w:abstractNumId w:val="21"/>
  </w:num>
  <w:num w:numId="18">
    <w:abstractNumId w:val="19"/>
  </w:num>
  <w:num w:numId="19">
    <w:abstractNumId w:val="29"/>
  </w:num>
  <w:num w:numId="20">
    <w:abstractNumId w:val="12"/>
  </w:num>
  <w:num w:numId="21">
    <w:abstractNumId w:val="26"/>
  </w:num>
  <w:num w:numId="22">
    <w:abstractNumId w:val="17"/>
  </w:num>
  <w:num w:numId="23">
    <w:abstractNumId w:val="40"/>
  </w:num>
  <w:num w:numId="24">
    <w:abstractNumId w:val="13"/>
  </w:num>
  <w:num w:numId="25">
    <w:abstractNumId w:val="28"/>
  </w:num>
  <w:num w:numId="26">
    <w:abstractNumId w:val="41"/>
  </w:num>
  <w:num w:numId="27">
    <w:abstractNumId w:val="7"/>
  </w:num>
  <w:num w:numId="2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263E"/>
    <w:rsid w:val="00003E3A"/>
    <w:rsid w:val="0000598C"/>
    <w:rsid w:val="00021935"/>
    <w:rsid w:val="000302D7"/>
    <w:rsid w:val="0003068D"/>
    <w:rsid w:val="00033E64"/>
    <w:rsid w:val="0004232B"/>
    <w:rsid w:val="00050B85"/>
    <w:rsid w:val="00052B76"/>
    <w:rsid w:val="00062746"/>
    <w:rsid w:val="00063F5D"/>
    <w:rsid w:val="00065926"/>
    <w:rsid w:val="00072514"/>
    <w:rsid w:val="00076E44"/>
    <w:rsid w:val="000A1EA0"/>
    <w:rsid w:val="000A6A07"/>
    <w:rsid w:val="000B615B"/>
    <w:rsid w:val="000C3ADD"/>
    <w:rsid w:val="000D02A8"/>
    <w:rsid w:val="000D3CC5"/>
    <w:rsid w:val="000D71FF"/>
    <w:rsid w:val="000F2001"/>
    <w:rsid w:val="000F7583"/>
    <w:rsid w:val="000F7C51"/>
    <w:rsid w:val="001040B1"/>
    <w:rsid w:val="001501DD"/>
    <w:rsid w:val="0015329E"/>
    <w:rsid w:val="0015436A"/>
    <w:rsid w:val="00156429"/>
    <w:rsid w:val="00163CAA"/>
    <w:rsid w:val="00164103"/>
    <w:rsid w:val="001754AD"/>
    <w:rsid w:val="001802FB"/>
    <w:rsid w:val="00187C7B"/>
    <w:rsid w:val="00191CC3"/>
    <w:rsid w:val="001A38F9"/>
    <w:rsid w:val="001A5497"/>
    <w:rsid w:val="001C6523"/>
    <w:rsid w:val="001D0459"/>
    <w:rsid w:val="001F6F5B"/>
    <w:rsid w:val="002031D8"/>
    <w:rsid w:val="00205F96"/>
    <w:rsid w:val="00206313"/>
    <w:rsid w:val="00212E7D"/>
    <w:rsid w:val="002158A4"/>
    <w:rsid w:val="002274BA"/>
    <w:rsid w:val="002340BF"/>
    <w:rsid w:val="002364F1"/>
    <w:rsid w:val="0024286F"/>
    <w:rsid w:val="00246CB0"/>
    <w:rsid w:val="00250540"/>
    <w:rsid w:val="00254AC1"/>
    <w:rsid w:val="002665E4"/>
    <w:rsid w:val="002833CE"/>
    <w:rsid w:val="002A7373"/>
    <w:rsid w:val="002C0636"/>
    <w:rsid w:val="002C5640"/>
    <w:rsid w:val="002D6A07"/>
    <w:rsid w:val="002E131F"/>
    <w:rsid w:val="002F3315"/>
    <w:rsid w:val="002F3B16"/>
    <w:rsid w:val="002F3B66"/>
    <w:rsid w:val="00311D7D"/>
    <w:rsid w:val="00311F91"/>
    <w:rsid w:val="00312994"/>
    <w:rsid w:val="00312FC5"/>
    <w:rsid w:val="00316A74"/>
    <w:rsid w:val="00316C45"/>
    <w:rsid w:val="003252CA"/>
    <w:rsid w:val="003273F3"/>
    <w:rsid w:val="00334378"/>
    <w:rsid w:val="0034080F"/>
    <w:rsid w:val="00350329"/>
    <w:rsid w:val="00356231"/>
    <w:rsid w:val="00360C73"/>
    <w:rsid w:val="00360D5E"/>
    <w:rsid w:val="00367DF7"/>
    <w:rsid w:val="003902E3"/>
    <w:rsid w:val="0039257D"/>
    <w:rsid w:val="00393031"/>
    <w:rsid w:val="00394AF0"/>
    <w:rsid w:val="003A1C00"/>
    <w:rsid w:val="003A650C"/>
    <w:rsid w:val="003A7A94"/>
    <w:rsid w:val="003B7FAF"/>
    <w:rsid w:val="003C020E"/>
    <w:rsid w:val="003C1788"/>
    <w:rsid w:val="003C56E9"/>
    <w:rsid w:val="003D29FB"/>
    <w:rsid w:val="003D389F"/>
    <w:rsid w:val="003E2BAB"/>
    <w:rsid w:val="003E3596"/>
    <w:rsid w:val="003F5E1E"/>
    <w:rsid w:val="003F7091"/>
    <w:rsid w:val="004009E3"/>
    <w:rsid w:val="00403D5A"/>
    <w:rsid w:val="00414946"/>
    <w:rsid w:val="00421C8C"/>
    <w:rsid w:val="00423B72"/>
    <w:rsid w:val="0043627E"/>
    <w:rsid w:val="00436C45"/>
    <w:rsid w:val="00440632"/>
    <w:rsid w:val="00440FFB"/>
    <w:rsid w:val="00447ADC"/>
    <w:rsid w:val="00460797"/>
    <w:rsid w:val="00472448"/>
    <w:rsid w:val="00473307"/>
    <w:rsid w:val="00477B2B"/>
    <w:rsid w:val="00483084"/>
    <w:rsid w:val="0048799B"/>
    <w:rsid w:val="00494548"/>
    <w:rsid w:val="004977A8"/>
    <w:rsid w:val="004A20CF"/>
    <w:rsid w:val="004A3CC6"/>
    <w:rsid w:val="004B0787"/>
    <w:rsid w:val="004B2C48"/>
    <w:rsid w:val="004C0EE7"/>
    <w:rsid w:val="004C1212"/>
    <w:rsid w:val="004C16F4"/>
    <w:rsid w:val="004D0CE3"/>
    <w:rsid w:val="004D594A"/>
    <w:rsid w:val="004D6138"/>
    <w:rsid w:val="004D61AA"/>
    <w:rsid w:val="004E0CCA"/>
    <w:rsid w:val="004E120D"/>
    <w:rsid w:val="004E166E"/>
    <w:rsid w:val="004F67F9"/>
    <w:rsid w:val="00513F26"/>
    <w:rsid w:val="005143E7"/>
    <w:rsid w:val="00532B82"/>
    <w:rsid w:val="00534A79"/>
    <w:rsid w:val="00537A2C"/>
    <w:rsid w:val="00545D53"/>
    <w:rsid w:val="005616FF"/>
    <w:rsid w:val="00573C82"/>
    <w:rsid w:val="00574207"/>
    <w:rsid w:val="00581177"/>
    <w:rsid w:val="00581629"/>
    <w:rsid w:val="005A0E87"/>
    <w:rsid w:val="005B3221"/>
    <w:rsid w:val="005D0603"/>
    <w:rsid w:val="005D11F2"/>
    <w:rsid w:val="005D2485"/>
    <w:rsid w:val="005D783D"/>
    <w:rsid w:val="005F2D0F"/>
    <w:rsid w:val="005F697D"/>
    <w:rsid w:val="00601EAB"/>
    <w:rsid w:val="00603394"/>
    <w:rsid w:val="00603C2A"/>
    <w:rsid w:val="0060726B"/>
    <w:rsid w:val="006072F3"/>
    <w:rsid w:val="0060780C"/>
    <w:rsid w:val="00620644"/>
    <w:rsid w:val="0062236C"/>
    <w:rsid w:val="00627A61"/>
    <w:rsid w:val="0063633E"/>
    <w:rsid w:val="006373C8"/>
    <w:rsid w:val="00637E9A"/>
    <w:rsid w:val="00640850"/>
    <w:rsid w:val="00642BB5"/>
    <w:rsid w:val="00643D62"/>
    <w:rsid w:val="00653A07"/>
    <w:rsid w:val="00664E4A"/>
    <w:rsid w:val="00665FB1"/>
    <w:rsid w:val="00672F69"/>
    <w:rsid w:val="0068734C"/>
    <w:rsid w:val="00690266"/>
    <w:rsid w:val="006A4EBA"/>
    <w:rsid w:val="006A7FA7"/>
    <w:rsid w:val="006B3152"/>
    <w:rsid w:val="006B4981"/>
    <w:rsid w:val="006B7706"/>
    <w:rsid w:val="006C0121"/>
    <w:rsid w:val="006D595C"/>
    <w:rsid w:val="006D76F8"/>
    <w:rsid w:val="006F1814"/>
    <w:rsid w:val="00700666"/>
    <w:rsid w:val="007068A9"/>
    <w:rsid w:val="00710AD4"/>
    <w:rsid w:val="0072099D"/>
    <w:rsid w:val="00724932"/>
    <w:rsid w:val="00731E75"/>
    <w:rsid w:val="00733938"/>
    <w:rsid w:val="00740334"/>
    <w:rsid w:val="0074606B"/>
    <w:rsid w:val="007620DA"/>
    <w:rsid w:val="007627AE"/>
    <w:rsid w:val="00771054"/>
    <w:rsid w:val="00771288"/>
    <w:rsid w:val="00787CAD"/>
    <w:rsid w:val="007913C2"/>
    <w:rsid w:val="00791D7C"/>
    <w:rsid w:val="00792A49"/>
    <w:rsid w:val="00794A30"/>
    <w:rsid w:val="007955DB"/>
    <w:rsid w:val="007A0387"/>
    <w:rsid w:val="007A6874"/>
    <w:rsid w:val="007B1B7C"/>
    <w:rsid w:val="007B5D72"/>
    <w:rsid w:val="007B69B7"/>
    <w:rsid w:val="007C7C81"/>
    <w:rsid w:val="007D5049"/>
    <w:rsid w:val="007E4C99"/>
    <w:rsid w:val="007F29CF"/>
    <w:rsid w:val="00800110"/>
    <w:rsid w:val="00805C18"/>
    <w:rsid w:val="00807651"/>
    <w:rsid w:val="00811094"/>
    <w:rsid w:val="008249A5"/>
    <w:rsid w:val="0082669C"/>
    <w:rsid w:val="00826D4B"/>
    <w:rsid w:val="0083157E"/>
    <w:rsid w:val="008319B8"/>
    <w:rsid w:val="00845F44"/>
    <w:rsid w:val="00863FBE"/>
    <w:rsid w:val="00867441"/>
    <w:rsid w:val="00867C37"/>
    <w:rsid w:val="00871D6D"/>
    <w:rsid w:val="00875527"/>
    <w:rsid w:val="00875E16"/>
    <w:rsid w:val="008777D9"/>
    <w:rsid w:val="00880E05"/>
    <w:rsid w:val="0089168C"/>
    <w:rsid w:val="008A6D74"/>
    <w:rsid w:val="008B198F"/>
    <w:rsid w:val="008B7702"/>
    <w:rsid w:val="008C5AD1"/>
    <w:rsid w:val="008D191E"/>
    <w:rsid w:val="008D2D82"/>
    <w:rsid w:val="008D4200"/>
    <w:rsid w:val="008D6887"/>
    <w:rsid w:val="008D69D6"/>
    <w:rsid w:val="008E4FDD"/>
    <w:rsid w:val="008F1BD6"/>
    <w:rsid w:val="008F5FF5"/>
    <w:rsid w:val="008F7A1D"/>
    <w:rsid w:val="009000CE"/>
    <w:rsid w:val="00900155"/>
    <w:rsid w:val="00911516"/>
    <w:rsid w:val="00920355"/>
    <w:rsid w:val="00921585"/>
    <w:rsid w:val="00930185"/>
    <w:rsid w:val="0093073A"/>
    <w:rsid w:val="009435B4"/>
    <w:rsid w:val="00950F07"/>
    <w:rsid w:val="00952D93"/>
    <w:rsid w:val="00953D29"/>
    <w:rsid w:val="009638C6"/>
    <w:rsid w:val="00964217"/>
    <w:rsid w:val="00964750"/>
    <w:rsid w:val="00964F0F"/>
    <w:rsid w:val="009652FC"/>
    <w:rsid w:val="00981B0E"/>
    <w:rsid w:val="0098494B"/>
    <w:rsid w:val="009958F1"/>
    <w:rsid w:val="00997B5D"/>
    <w:rsid w:val="009A0128"/>
    <w:rsid w:val="009A6C77"/>
    <w:rsid w:val="009C3065"/>
    <w:rsid w:val="009D79E5"/>
    <w:rsid w:val="009E2200"/>
    <w:rsid w:val="009E4D07"/>
    <w:rsid w:val="009E56D0"/>
    <w:rsid w:val="009F3E5C"/>
    <w:rsid w:val="00A01A13"/>
    <w:rsid w:val="00A136DD"/>
    <w:rsid w:val="00A1484B"/>
    <w:rsid w:val="00A206C5"/>
    <w:rsid w:val="00A231B7"/>
    <w:rsid w:val="00A24918"/>
    <w:rsid w:val="00A26FA9"/>
    <w:rsid w:val="00A55057"/>
    <w:rsid w:val="00A64BB2"/>
    <w:rsid w:val="00A65EFC"/>
    <w:rsid w:val="00A71557"/>
    <w:rsid w:val="00A856BE"/>
    <w:rsid w:val="00A86926"/>
    <w:rsid w:val="00AA170D"/>
    <w:rsid w:val="00AA1810"/>
    <w:rsid w:val="00AA4EF9"/>
    <w:rsid w:val="00AB01B6"/>
    <w:rsid w:val="00AB3241"/>
    <w:rsid w:val="00AB7E71"/>
    <w:rsid w:val="00AD05BA"/>
    <w:rsid w:val="00AE67CD"/>
    <w:rsid w:val="00AF0DA7"/>
    <w:rsid w:val="00B02A74"/>
    <w:rsid w:val="00B30025"/>
    <w:rsid w:val="00B34FF1"/>
    <w:rsid w:val="00B37964"/>
    <w:rsid w:val="00B474BE"/>
    <w:rsid w:val="00B60CF5"/>
    <w:rsid w:val="00B70583"/>
    <w:rsid w:val="00B72177"/>
    <w:rsid w:val="00B75BF7"/>
    <w:rsid w:val="00B765DD"/>
    <w:rsid w:val="00B87F05"/>
    <w:rsid w:val="00B96F60"/>
    <w:rsid w:val="00BA1AF3"/>
    <w:rsid w:val="00BC0352"/>
    <w:rsid w:val="00BC2E02"/>
    <w:rsid w:val="00BC3288"/>
    <w:rsid w:val="00BC7943"/>
    <w:rsid w:val="00BC7A4B"/>
    <w:rsid w:val="00BE4E9D"/>
    <w:rsid w:val="00BF10CF"/>
    <w:rsid w:val="00BF1131"/>
    <w:rsid w:val="00BF48E4"/>
    <w:rsid w:val="00BF6E74"/>
    <w:rsid w:val="00BF77BE"/>
    <w:rsid w:val="00C231EB"/>
    <w:rsid w:val="00C2420B"/>
    <w:rsid w:val="00C24476"/>
    <w:rsid w:val="00C41277"/>
    <w:rsid w:val="00C435C2"/>
    <w:rsid w:val="00C44BFF"/>
    <w:rsid w:val="00C462F4"/>
    <w:rsid w:val="00C51B2C"/>
    <w:rsid w:val="00C6002E"/>
    <w:rsid w:val="00C674A9"/>
    <w:rsid w:val="00C76D99"/>
    <w:rsid w:val="00C7700E"/>
    <w:rsid w:val="00C82691"/>
    <w:rsid w:val="00C84A45"/>
    <w:rsid w:val="00C93C69"/>
    <w:rsid w:val="00C94AEA"/>
    <w:rsid w:val="00CA350B"/>
    <w:rsid w:val="00CB36DB"/>
    <w:rsid w:val="00CB61C1"/>
    <w:rsid w:val="00CD2FA7"/>
    <w:rsid w:val="00CD56E0"/>
    <w:rsid w:val="00CD668C"/>
    <w:rsid w:val="00CE78DE"/>
    <w:rsid w:val="00CF0679"/>
    <w:rsid w:val="00CF3406"/>
    <w:rsid w:val="00CF5114"/>
    <w:rsid w:val="00CF523E"/>
    <w:rsid w:val="00D0171E"/>
    <w:rsid w:val="00D10350"/>
    <w:rsid w:val="00D10D69"/>
    <w:rsid w:val="00D13894"/>
    <w:rsid w:val="00D15AFC"/>
    <w:rsid w:val="00D177F6"/>
    <w:rsid w:val="00D22B9D"/>
    <w:rsid w:val="00D22D15"/>
    <w:rsid w:val="00D26E3B"/>
    <w:rsid w:val="00D3087A"/>
    <w:rsid w:val="00D317F4"/>
    <w:rsid w:val="00D31A7D"/>
    <w:rsid w:val="00D40957"/>
    <w:rsid w:val="00D52B07"/>
    <w:rsid w:val="00D558D9"/>
    <w:rsid w:val="00D720DF"/>
    <w:rsid w:val="00D83001"/>
    <w:rsid w:val="00DA0BC4"/>
    <w:rsid w:val="00DB5A38"/>
    <w:rsid w:val="00DD0280"/>
    <w:rsid w:val="00DD483A"/>
    <w:rsid w:val="00DD652D"/>
    <w:rsid w:val="00DE257D"/>
    <w:rsid w:val="00DE5AAD"/>
    <w:rsid w:val="00DF01AA"/>
    <w:rsid w:val="00DF0E9F"/>
    <w:rsid w:val="00DF3B4A"/>
    <w:rsid w:val="00E005A5"/>
    <w:rsid w:val="00E014D0"/>
    <w:rsid w:val="00E06D4A"/>
    <w:rsid w:val="00E23892"/>
    <w:rsid w:val="00E243F5"/>
    <w:rsid w:val="00E546C4"/>
    <w:rsid w:val="00E54B03"/>
    <w:rsid w:val="00E6726B"/>
    <w:rsid w:val="00E7425D"/>
    <w:rsid w:val="00E7493F"/>
    <w:rsid w:val="00E90114"/>
    <w:rsid w:val="00E91720"/>
    <w:rsid w:val="00E92BBA"/>
    <w:rsid w:val="00EA412F"/>
    <w:rsid w:val="00EA7CC0"/>
    <w:rsid w:val="00EB0D2C"/>
    <w:rsid w:val="00EB5EA5"/>
    <w:rsid w:val="00EC009C"/>
    <w:rsid w:val="00EC0ABF"/>
    <w:rsid w:val="00EC1E78"/>
    <w:rsid w:val="00EC2E22"/>
    <w:rsid w:val="00ED7588"/>
    <w:rsid w:val="00F04AD6"/>
    <w:rsid w:val="00F07E94"/>
    <w:rsid w:val="00F137B3"/>
    <w:rsid w:val="00F15134"/>
    <w:rsid w:val="00F3024F"/>
    <w:rsid w:val="00F56680"/>
    <w:rsid w:val="00F648E1"/>
    <w:rsid w:val="00F72D1F"/>
    <w:rsid w:val="00F7370D"/>
    <w:rsid w:val="00F82770"/>
    <w:rsid w:val="00F82C9A"/>
    <w:rsid w:val="00F84B73"/>
    <w:rsid w:val="00F86BAB"/>
    <w:rsid w:val="00F9448B"/>
    <w:rsid w:val="00F97C6A"/>
    <w:rsid w:val="00FA6EA6"/>
    <w:rsid w:val="00FC6486"/>
    <w:rsid w:val="00FD19BD"/>
    <w:rsid w:val="00FE2A27"/>
    <w:rsid w:val="00FE523A"/>
    <w:rsid w:val="00FE52C0"/>
    <w:rsid w:val="00FF48FB"/>
    <w:rsid w:val="00FF6153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7359A"/>
  <w15:docId w15:val="{FAF7971E-404C-4A77-ABB0-ABB7D911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C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C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24932"/>
    <w:pPr>
      <w:tabs>
        <w:tab w:val="num" w:pos="3600"/>
      </w:tabs>
      <w:suppressAutoHyphens/>
      <w:spacing w:before="240" w:after="60" w:line="240" w:lineRule="auto"/>
      <w:ind w:left="3600" w:hanging="3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DB5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DF3B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040B1"/>
  </w:style>
  <w:style w:type="paragraph" w:styleId="a5">
    <w:name w:val="Body Text"/>
    <w:basedOn w:val="a"/>
    <w:link w:val="a6"/>
    <w:uiPriority w:val="1"/>
    <w:qFormat/>
    <w:rsid w:val="001040B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1040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1040B1"/>
  </w:style>
  <w:style w:type="paragraph" w:styleId="a7">
    <w:name w:val="Normal (Web)"/>
    <w:basedOn w:val="a"/>
    <w:uiPriority w:val="99"/>
    <w:unhideWhenUsed/>
    <w:rsid w:val="0010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">
    <w:name w:val="Обычный2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20">
    <w:name w:val="Body Text 2"/>
    <w:basedOn w:val="a"/>
    <w:link w:val="21"/>
    <w:rsid w:val="001040B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104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30">
    <w:name w:val="Body Text 3"/>
    <w:basedOn w:val="a"/>
    <w:link w:val="31"/>
    <w:uiPriority w:val="99"/>
    <w:semiHidden/>
    <w:unhideWhenUsed/>
    <w:rsid w:val="001040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1040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040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semiHidden/>
    <w:rsid w:val="001040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040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1">
    <w:name w:val="Обычный4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1040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040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040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40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040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1">
    <w:name w:val="Обычный5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6">
    <w:name w:val="Обычный6"/>
    <w:rsid w:val="001040B1"/>
    <w:pPr>
      <w:widowControl w:val="0"/>
      <w:suppressAutoHyphens/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CF511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F5114"/>
  </w:style>
  <w:style w:type="paragraph" w:styleId="22">
    <w:name w:val="Body Text Indent 2"/>
    <w:basedOn w:val="a"/>
    <w:link w:val="23"/>
    <w:uiPriority w:val="99"/>
    <w:semiHidden/>
    <w:unhideWhenUsed/>
    <w:rsid w:val="00CF511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F5114"/>
  </w:style>
  <w:style w:type="character" w:customStyle="1" w:styleId="blk">
    <w:name w:val="blk"/>
    <w:basedOn w:val="a0"/>
    <w:rsid w:val="00CD668C"/>
  </w:style>
  <w:style w:type="paragraph" w:styleId="af3">
    <w:name w:val="footnote text"/>
    <w:aliases w:val=" Знак"/>
    <w:basedOn w:val="a"/>
    <w:link w:val="af4"/>
    <w:rsid w:val="007C7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aliases w:val=" Знак Знак1"/>
    <w:basedOn w:val="a0"/>
    <w:link w:val="af3"/>
    <w:uiPriority w:val="99"/>
    <w:rsid w:val="007C7C81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1">
    <w:name w:val="WW8Num1z1"/>
    <w:rsid w:val="007955DB"/>
  </w:style>
  <w:style w:type="character" w:styleId="af5">
    <w:name w:val="footnote reference"/>
    <w:rsid w:val="00930185"/>
    <w:rPr>
      <w:vertAlign w:val="superscript"/>
    </w:rPr>
  </w:style>
  <w:style w:type="character" w:customStyle="1" w:styleId="50">
    <w:name w:val="Заголовок 5 Знак"/>
    <w:basedOn w:val="a0"/>
    <w:link w:val="5"/>
    <w:rsid w:val="007249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ConsPlusNonformat">
    <w:name w:val="ConsPlusNonformat"/>
    <w:rsid w:val="00724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724932"/>
    <w:pPr>
      <w:ind w:left="720"/>
      <w:jc w:val="both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E0C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414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B3002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300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B30025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B300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4">
    <w:name w:val="Quote"/>
    <w:basedOn w:val="a"/>
    <w:next w:val="a"/>
    <w:link w:val="25"/>
    <w:uiPriority w:val="29"/>
    <w:qFormat/>
    <w:rsid w:val="00B30025"/>
    <w:pPr>
      <w:spacing w:after="0" w:line="240" w:lineRule="auto"/>
    </w:pPr>
    <w:rPr>
      <w:rFonts w:ascii="Times New Roman" w:eastAsiaTheme="minorEastAsia" w:hAnsi="Times New Roman" w:cs="Times New Roman"/>
      <w:i/>
      <w:iCs/>
      <w:color w:val="000000" w:themeColor="text1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B30025"/>
    <w:rPr>
      <w:rFonts w:ascii="Times New Roman" w:eastAsiaTheme="minorEastAsia" w:hAnsi="Times New Roman" w:cs="Times New Roman"/>
      <w:i/>
      <w:iCs/>
      <w:color w:val="000000" w:themeColor="text1"/>
      <w:lang w:eastAsia="ru-RU"/>
    </w:rPr>
  </w:style>
  <w:style w:type="paragraph" w:styleId="af7">
    <w:name w:val="Subtitle"/>
    <w:basedOn w:val="a"/>
    <w:next w:val="a5"/>
    <w:link w:val="af8"/>
    <w:qFormat/>
    <w:rsid w:val="00A1484B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f8">
    <w:name w:val="Подзаголовок Знак"/>
    <w:basedOn w:val="a0"/>
    <w:link w:val="af7"/>
    <w:rsid w:val="00A1484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2">
    <w:name w:val="Текст сноски Знак1"/>
    <w:aliases w:val=" Знак Знак"/>
    <w:basedOn w:val="a0"/>
    <w:rsid w:val="000D02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3">
    <w:name w:val="Style3"/>
    <w:basedOn w:val="a"/>
    <w:rsid w:val="0003068D"/>
    <w:pPr>
      <w:widowControl w:val="0"/>
      <w:autoSpaceDE w:val="0"/>
      <w:autoSpaceDN w:val="0"/>
      <w:adjustRightInd w:val="0"/>
      <w:spacing w:after="0" w:line="269" w:lineRule="exact"/>
    </w:pPr>
    <w:rPr>
      <w:rFonts w:ascii="Cambria" w:eastAsia="Batang" w:hAnsi="Cambria" w:cs="Times New Roman"/>
      <w:sz w:val="24"/>
      <w:szCs w:val="24"/>
      <w:lang w:eastAsia="ko-KR"/>
    </w:rPr>
  </w:style>
  <w:style w:type="character" w:customStyle="1" w:styleId="FontStyle18">
    <w:name w:val="Font Style18"/>
    <w:rsid w:val="0003068D"/>
    <w:rPr>
      <w:rFonts w:ascii="Cambria" w:hAnsi="Cambria" w:cs="Cambria"/>
      <w:spacing w:val="-10"/>
      <w:sz w:val="24"/>
      <w:szCs w:val="24"/>
    </w:rPr>
  </w:style>
  <w:style w:type="character" w:customStyle="1" w:styleId="FontStyle19">
    <w:name w:val="Font Style19"/>
    <w:rsid w:val="0003068D"/>
    <w:rPr>
      <w:rFonts w:ascii="Cambria" w:hAnsi="Cambria" w:cs="Cambria"/>
      <w:b/>
      <w:bCs/>
      <w:spacing w:val="-10"/>
      <w:sz w:val="22"/>
      <w:szCs w:val="22"/>
    </w:rPr>
  </w:style>
  <w:style w:type="character" w:customStyle="1" w:styleId="FontStyle50">
    <w:name w:val="Font Style50"/>
    <w:rsid w:val="00FF6153"/>
    <w:rPr>
      <w:rFonts w:ascii="Times New Roman" w:hAnsi="Times New Roman" w:cs="Times New Roman"/>
      <w:b/>
      <w:bCs/>
      <w:sz w:val="16"/>
      <w:szCs w:val="16"/>
    </w:rPr>
  </w:style>
  <w:style w:type="character" w:customStyle="1" w:styleId="af9">
    <w:name w:val="Основной текст_"/>
    <w:locked/>
    <w:rsid w:val="009000CE"/>
    <w:rPr>
      <w:spacing w:val="3"/>
      <w:sz w:val="17"/>
      <w:szCs w:val="1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1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5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3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13" Type="http://schemas.openxmlformats.org/officeDocument/2006/relationships/hyperlink" Target="http://www.rspor.ru/index.php?mod1=standarts3&amp;mod2=db" TargetMode="External"/><Relationship Id="rId18" Type="http://schemas.openxmlformats.org/officeDocument/2006/relationships/hyperlink" Target="http://www.rlsnet.ru" TargetMode="External"/><Relationship Id="rId26" Type="http://schemas.openxmlformats.org/officeDocument/2006/relationships/hyperlink" Target="http://www.eacpt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sdm.org/index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udentlibrary.ru/book/ISBN9785970428108.html" TargetMode="External"/><Relationship Id="rId17" Type="http://schemas.openxmlformats.org/officeDocument/2006/relationships/hyperlink" Target="http://www.drugreg.ru" TargetMode="External"/><Relationship Id="rId25" Type="http://schemas.openxmlformats.org/officeDocument/2006/relationships/hyperlink" Target="http://pharmsuit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gmed.ru" TargetMode="External"/><Relationship Id="rId20" Type="http://schemas.openxmlformats.org/officeDocument/2006/relationships/hyperlink" Target="http://www.clinpharmrussia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p.1glms.ru/" TargetMode="External"/><Relationship Id="rId24" Type="http://schemas.openxmlformats.org/officeDocument/2006/relationships/hyperlink" Target="http://antibiotic.ru/iacma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ugreg.ru/Bases/WebReestrQuery.asp" TargetMode="External"/><Relationship Id="rId23" Type="http://schemas.openxmlformats.org/officeDocument/2006/relationships/hyperlink" Target="http://www.formular.ru" TargetMode="External"/><Relationship Id="rId28" Type="http://schemas.openxmlformats.org/officeDocument/2006/relationships/hyperlink" Target="http://medicine.iupui.edu/flockhart/" TargetMode="External"/><Relationship Id="rId10" Type="http://schemas.openxmlformats.org/officeDocument/2006/relationships/hyperlink" Target="http://vip.1glms.ru/" TargetMode="External"/><Relationship Id="rId19" Type="http://schemas.openxmlformats.org/officeDocument/2006/relationships/hyperlink" Target="http://www.vida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ip.1glms.ru/" TargetMode="External"/><Relationship Id="rId14" Type="http://schemas.openxmlformats.org/officeDocument/2006/relationships/hyperlink" Target="http://www.rspor.ru/index.php?mod1=protocols3&amp;mod2=db" TargetMode="External"/><Relationship Id="rId22" Type="http://schemas.openxmlformats.org/officeDocument/2006/relationships/hyperlink" Target="http://evbmed.fbm.msu.ru/" TargetMode="External"/><Relationship Id="rId27" Type="http://schemas.openxmlformats.org/officeDocument/2006/relationships/hyperlink" Target="http://www.pharmgkb.org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9F01-60C3-4ED6-A6E8-6B05F419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28</Pages>
  <Words>8787</Words>
  <Characters>50087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Ессентуки</dc:creator>
  <cp:lastModifiedBy>ADMIN</cp:lastModifiedBy>
  <cp:revision>12</cp:revision>
  <cp:lastPrinted>2022-06-21T06:05:00Z</cp:lastPrinted>
  <dcterms:created xsi:type="dcterms:W3CDTF">2022-06-16T11:22:00Z</dcterms:created>
  <dcterms:modified xsi:type="dcterms:W3CDTF">2022-06-21T06:35:00Z</dcterms:modified>
</cp:coreProperties>
</file>