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D2" w:rsidRDefault="000953D2" w:rsidP="000953D2">
      <w:pPr>
        <w:pStyle w:val="Standard"/>
        <w:spacing w:line="276" w:lineRule="auto"/>
        <w:rPr>
          <w:rFonts w:ascii="Times New Roman" w:hAnsi="Times New Roman" w:cs="Times New Roman"/>
          <w:b/>
          <w:szCs w:val="28"/>
        </w:rPr>
      </w:pPr>
      <w:r w:rsidRPr="000953D2">
        <w:rPr>
          <w:rStyle w:val="StrongEmphasis"/>
          <w:rFonts w:ascii="Times New Roman" w:hAnsi="Times New Roman" w:cs="Times New Roman"/>
          <w:szCs w:val="28"/>
          <w:lang w:val="en-US"/>
        </w:rPr>
        <w:t>I</w:t>
      </w:r>
      <w:r w:rsidRPr="000953D2">
        <w:rPr>
          <w:rStyle w:val="StrongEmphasis"/>
          <w:rFonts w:ascii="Times New Roman" w:hAnsi="Times New Roman" w:cs="Times New Roman"/>
          <w:szCs w:val="28"/>
        </w:rPr>
        <w:t xml:space="preserve"> Этап</w:t>
      </w:r>
      <w:r w:rsidRPr="000953D2">
        <w:rPr>
          <w:rStyle w:val="StrongEmphasis"/>
          <w:rFonts w:ascii="Times New Roman" w:hAnsi="Times New Roman" w:cs="Times New Roman"/>
          <w:b w:val="0"/>
          <w:szCs w:val="28"/>
        </w:rPr>
        <w:t xml:space="preserve"> </w:t>
      </w:r>
      <w:proofErr w:type="spellStart"/>
      <w:r w:rsidRPr="000953D2">
        <w:rPr>
          <w:rFonts w:ascii="Times New Roman" w:hAnsi="Times New Roman" w:cs="Times New Roman"/>
          <w:b/>
          <w:szCs w:val="28"/>
        </w:rPr>
        <w:t>Внутривузовской</w:t>
      </w:r>
      <w:proofErr w:type="spellEnd"/>
      <w:r w:rsidRPr="000953D2">
        <w:rPr>
          <w:rFonts w:ascii="Times New Roman" w:hAnsi="Times New Roman" w:cs="Times New Roman"/>
          <w:b/>
          <w:szCs w:val="28"/>
        </w:rPr>
        <w:t xml:space="preserve"> студенческие олимпиада по иностранному языку, посвященн</w:t>
      </w:r>
      <w:r>
        <w:rPr>
          <w:rFonts w:ascii="Times New Roman" w:hAnsi="Times New Roman" w:cs="Times New Roman"/>
          <w:b/>
          <w:szCs w:val="28"/>
        </w:rPr>
        <w:t>ой</w:t>
      </w:r>
      <w:r w:rsidRPr="000953D2">
        <w:rPr>
          <w:rFonts w:ascii="Times New Roman" w:hAnsi="Times New Roman" w:cs="Times New Roman"/>
          <w:b/>
          <w:szCs w:val="28"/>
        </w:rPr>
        <w:t xml:space="preserve"> «Году единства народов России»</w:t>
      </w:r>
      <w:r>
        <w:rPr>
          <w:rFonts w:ascii="Times New Roman" w:hAnsi="Times New Roman" w:cs="Times New Roman"/>
          <w:b/>
          <w:szCs w:val="28"/>
        </w:rPr>
        <w:t>.</w:t>
      </w:r>
    </w:p>
    <w:p w:rsidR="009C58F8" w:rsidRDefault="009C58F8" w:rsidP="000953D2">
      <w:pPr>
        <w:pStyle w:val="Standard"/>
        <w:spacing w:line="276" w:lineRule="auto"/>
        <w:rPr>
          <w:rFonts w:ascii="Times New Roman" w:hAnsi="Times New Roman" w:cs="Times New Roman"/>
          <w:b/>
          <w:szCs w:val="28"/>
        </w:rPr>
      </w:pPr>
    </w:p>
    <w:p w:rsidR="00B0517C" w:rsidRPr="000953D2" w:rsidRDefault="00B0517C" w:rsidP="000953D2">
      <w:pPr>
        <w:pStyle w:val="Standard"/>
        <w:spacing w:line="276" w:lineRule="auto"/>
        <w:rPr>
          <w:rStyle w:val="StrongEmphasis"/>
          <w:rFonts w:ascii="Times New Roman" w:hAnsi="Times New Roman" w:cs="Times New Roman"/>
          <w:b w:val="0"/>
          <w:szCs w:val="28"/>
        </w:rPr>
      </w:pPr>
      <w:bookmarkStart w:id="0" w:name="_GoBack"/>
      <w:bookmarkEnd w:id="0"/>
      <w:r>
        <w:rPr>
          <w:rFonts w:ascii="Times New Roman" w:hAnsi="Times New Roman" w:cs="Times New Roman"/>
          <w:b/>
          <w:szCs w:val="28"/>
        </w:rPr>
        <w:t>Требования к выполнению задания:</w:t>
      </w:r>
    </w:p>
    <w:p w:rsidR="000953D2" w:rsidRPr="00B0517C" w:rsidRDefault="00B0517C" w:rsidP="00B0517C">
      <w:pPr>
        <w:pStyle w:val="Standard"/>
        <w:numPr>
          <w:ilvl w:val="0"/>
          <w:numId w:val="1"/>
        </w:numPr>
        <w:spacing w:line="276" w:lineRule="auto"/>
        <w:jc w:val="left"/>
        <w:rPr>
          <w:rStyle w:val="StrongEmphasis"/>
          <w:b w:val="0"/>
          <w:bCs w:val="0"/>
        </w:rPr>
      </w:pPr>
      <w:r>
        <w:rPr>
          <w:rStyle w:val="StrongEmphasis"/>
          <w:rFonts w:ascii="Times New Roman" w:hAnsi="Times New Roman" w:cs="Times New Roman"/>
          <w:szCs w:val="28"/>
        </w:rPr>
        <w:t>Перевести текст на русский язык.</w:t>
      </w:r>
    </w:p>
    <w:p w:rsidR="00B0517C" w:rsidRPr="00B0517C" w:rsidRDefault="00B0517C" w:rsidP="00B0517C">
      <w:pPr>
        <w:pStyle w:val="Standard"/>
        <w:numPr>
          <w:ilvl w:val="0"/>
          <w:numId w:val="1"/>
        </w:numPr>
        <w:spacing w:line="276" w:lineRule="auto"/>
        <w:jc w:val="left"/>
        <w:rPr>
          <w:rStyle w:val="StrongEmphasis"/>
          <w:b w:val="0"/>
          <w:bCs w:val="0"/>
        </w:rPr>
      </w:pPr>
      <w:r>
        <w:rPr>
          <w:rStyle w:val="StrongEmphasis"/>
          <w:rFonts w:ascii="Times New Roman" w:hAnsi="Times New Roman" w:cs="Times New Roman"/>
          <w:szCs w:val="28"/>
        </w:rPr>
        <w:t>Сдать готовый перевод, написанный от руки, на кафедру иностранных языков до 27 марта включительно.</w:t>
      </w:r>
    </w:p>
    <w:p w:rsidR="00B0517C" w:rsidRPr="00B0517C" w:rsidRDefault="00B0517C" w:rsidP="00B0517C">
      <w:pPr>
        <w:pStyle w:val="Standard"/>
        <w:spacing w:line="276" w:lineRule="auto"/>
        <w:ind w:left="720"/>
        <w:jc w:val="left"/>
      </w:pPr>
    </w:p>
    <w:p w:rsidR="000953D2" w:rsidRPr="00B0517C" w:rsidRDefault="000953D2" w:rsidP="000953D2">
      <w:pPr>
        <w:pStyle w:val="Standard"/>
        <w:spacing w:line="276" w:lineRule="auto"/>
        <w:rPr>
          <w:lang w:val="en-US"/>
        </w:rPr>
      </w:pPr>
      <w:r>
        <w:rPr>
          <w:rStyle w:val="StrongEmphasis"/>
          <w:rFonts w:ascii="Times New Roman" w:hAnsi="Times New Roman" w:cs="Times New Roman"/>
          <w:szCs w:val="28"/>
          <w:lang w:val="en-US"/>
        </w:rPr>
        <w:t>Friendship</w:t>
      </w:r>
      <w:r w:rsidRPr="00B0517C">
        <w:rPr>
          <w:rStyle w:val="StrongEmphasis"/>
          <w:rFonts w:ascii="Times New Roman" w:hAnsi="Times New Roman" w:cs="Times New Roman"/>
          <w:szCs w:val="28"/>
          <w:lang w:val="en-US"/>
        </w:rPr>
        <w:t xml:space="preserve"> </w:t>
      </w:r>
      <w:r>
        <w:rPr>
          <w:rStyle w:val="StrongEmphasis"/>
          <w:rFonts w:ascii="Times New Roman" w:hAnsi="Times New Roman" w:cs="Times New Roman"/>
          <w:szCs w:val="28"/>
          <w:lang w:val="en-US"/>
        </w:rPr>
        <w:t>of</w:t>
      </w:r>
      <w:r w:rsidRPr="00B0517C">
        <w:rPr>
          <w:rStyle w:val="StrongEmphasis"/>
          <w:rFonts w:ascii="Times New Roman" w:hAnsi="Times New Roman" w:cs="Times New Roman"/>
          <w:szCs w:val="28"/>
          <w:lang w:val="en-US"/>
        </w:rPr>
        <w:t xml:space="preserve"> </w:t>
      </w:r>
      <w:r>
        <w:rPr>
          <w:rStyle w:val="StrongEmphasis"/>
          <w:rFonts w:ascii="Times New Roman" w:hAnsi="Times New Roman" w:cs="Times New Roman"/>
          <w:szCs w:val="28"/>
          <w:lang w:val="en-US"/>
        </w:rPr>
        <w:t>Nations</w:t>
      </w:r>
      <w:r w:rsidRPr="00B0517C">
        <w:rPr>
          <w:rStyle w:val="StrongEmphasis"/>
          <w:rFonts w:ascii="Times New Roman" w:hAnsi="Times New Roman" w:cs="Times New Roman"/>
          <w:szCs w:val="28"/>
          <w:lang w:val="en-US"/>
        </w:rPr>
        <w:t xml:space="preserve"> </w:t>
      </w:r>
      <w:r>
        <w:rPr>
          <w:rStyle w:val="StrongEmphasis"/>
          <w:rFonts w:ascii="Times New Roman" w:hAnsi="Times New Roman" w:cs="Times New Roman"/>
          <w:szCs w:val="28"/>
          <w:lang w:val="en-US"/>
        </w:rPr>
        <w:t>in</w:t>
      </w:r>
      <w:r w:rsidRPr="00B0517C">
        <w:rPr>
          <w:rStyle w:val="StrongEmphasis"/>
          <w:rFonts w:ascii="Times New Roman" w:hAnsi="Times New Roman" w:cs="Times New Roman"/>
          <w:szCs w:val="28"/>
          <w:lang w:val="en-US"/>
        </w:rPr>
        <w:t xml:space="preserve"> </w:t>
      </w:r>
      <w:r>
        <w:rPr>
          <w:rStyle w:val="StrongEmphasis"/>
          <w:rFonts w:ascii="Times New Roman" w:hAnsi="Times New Roman" w:cs="Times New Roman"/>
          <w:szCs w:val="28"/>
          <w:lang w:val="en-US"/>
        </w:rPr>
        <w:t>Medicine</w:t>
      </w:r>
    </w:p>
    <w:p w:rsidR="000953D2" w:rsidRDefault="000953D2" w:rsidP="000953D2">
      <w:pPr>
        <w:pStyle w:val="Standard"/>
        <w:spacing w:line="276" w:lineRule="auto"/>
        <w:ind w:firstLine="709"/>
        <w:jc w:val="both"/>
        <w:rPr>
          <w:rFonts w:ascii="Times New Roman" w:hAnsi="Times New Roman" w:cs="Times New Roman"/>
          <w:szCs w:val="28"/>
          <w:lang w:val="en-US"/>
        </w:rPr>
      </w:pPr>
      <w:r>
        <w:rPr>
          <w:rFonts w:ascii="Times New Roman" w:hAnsi="Times New Roman" w:cs="Times New Roman"/>
          <w:szCs w:val="28"/>
          <w:lang w:val="en-US"/>
        </w:rPr>
        <w:t>Medicine is a universal language that unites people regardless of their nationality, culture, or background. For medical students, international friendship is not just about communication; it is about building a foundation for future cooperation in healthcare. Studying with students from different countries helps to understand diverse perspectives on health and treatment, fostering tolerance and empathy. Collaborative research, workshops, and international internships allow students to share knowledge and best practices. The friendship between future doctors helps to create a united, global community focused on fighting diseases and improving the quality of life, emphasizing that "Good health is above wealth". Knowledge of English serves as a key tool for communication, ensuring accurate and clear interaction in professional and scientific fields. Together, students from all over the world build a future where medicine has no borders, promoting peace and humanity.</w:t>
      </w:r>
    </w:p>
    <w:p w:rsidR="000953D2" w:rsidRDefault="000953D2" w:rsidP="000953D2">
      <w:pPr>
        <w:pStyle w:val="Standard"/>
        <w:spacing w:line="276" w:lineRule="auto"/>
        <w:ind w:firstLine="709"/>
        <w:jc w:val="both"/>
        <w:rPr>
          <w:lang w:val="en-US"/>
        </w:rPr>
      </w:pPr>
      <w:r>
        <w:rPr>
          <w:rFonts w:ascii="Times New Roman" w:hAnsi="Times New Roman" w:cs="Times New Roman"/>
          <w:szCs w:val="28"/>
          <w:lang w:val="en-US"/>
        </w:rPr>
        <w:t xml:space="preserve">From a medical standpoint, the unity of the North Caucasian peoples is a unique example of </w:t>
      </w:r>
      <w:r>
        <w:rPr>
          <w:rStyle w:val="StrongEmphasis"/>
          <w:rFonts w:ascii="Times New Roman" w:hAnsi="Times New Roman" w:cs="Times New Roman"/>
          <w:szCs w:val="28"/>
          <w:lang w:val="en-US"/>
        </w:rPr>
        <w:t>social resilience</w:t>
      </w:r>
      <w:r>
        <w:rPr>
          <w:rFonts w:ascii="Times New Roman" w:hAnsi="Times New Roman" w:cs="Times New Roman"/>
          <w:b/>
          <w:szCs w:val="28"/>
          <w:lang w:val="en-US"/>
        </w:rPr>
        <w:t xml:space="preserve"> </w:t>
      </w:r>
      <w:r>
        <w:rPr>
          <w:rFonts w:ascii="Times New Roman" w:hAnsi="Times New Roman" w:cs="Times New Roman"/>
          <w:szCs w:val="28"/>
          <w:lang w:val="en-US"/>
        </w:rPr>
        <w:t xml:space="preserve">and </w:t>
      </w:r>
      <w:r>
        <w:rPr>
          <w:rStyle w:val="StrongEmphasis"/>
          <w:rFonts w:ascii="Times New Roman" w:hAnsi="Times New Roman" w:cs="Times New Roman"/>
          <w:szCs w:val="28"/>
          <w:lang w:val="en-US"/>
        </w:rPr>
        <w:t>biological synergy</w:t>
      </w:r>
      <w:r>
        <w:rPr>
          <w:rFonts w:ascii="Times New Roman" w:hAnsi="Times New Roman" w:cs="Times New Roman"/>
          <w:szCs w:val="28"/>
          <w:lang w:val="en-US"/>
        </w:rPr>
        <w:t xml:space="preserve">. Human health is never isolated; it is deeply connected to the social environment. Research in </w:t>
      </w:r>
      <w:r>
        <w:rPr>
          <w:rStyle w:val="StrongEmphasis"/>
          <w:rFonts w:ascii="Times New Roman" w:hAnsi="Times New Roman" w:cs="Times New Roman"/>
          <w:szCs w:val="28"/>
          <w:lang w:val="en-US"/>
        </w:rPr>
        <w:t>psychoneuroimmunology</w:t>
      </w:r>
      <w:r>
        <w:rPr>
          <w:rFonts w:ascii="Times New Roman" w:hAnsi="Times New Roman" w:cs="Times New Roman"/>
          <w:szCs w:val="28"/>
          <w:lang w:val="en-US"/>
        </w:rPr>
        <w:t xml:space="preserve"> suggests that strong interethnic bonds significantly reduce levels of chronic stress and cortisol, which are primary triggers for cardiovascular diseases.</w:t>
      </w:r>
    </w:p>
    <w:p w:rsidR="000953D2" w:rsidRDefault="000953D2" w:rsidP="000953D2">
      <w:pPr>
        <w:pStyle w:val="Standard"/>
        <w:spacing w:line="276" w:lineRule="auto"/>
        <w:ind w:firstLine="709"/>
        <w:jc w:val="both"/>
        <w:rPr>
          <w:lang w:val="en-US"/>
        </w:rPr>
      </w:pPr>
      <w:r>
        <w:rPr>
          <w:rFonts w:ascii="Times New Roman" w:hAnsi="Times New Roman" w:cs="Times New Roman"/>
          <w:szCs w:val="28"/>
          <w:lang w:val="en-US"/>
        </w:rPr>
        <w:t xml:space="preserve">In a multiethnic region, 'friendship' acts as a </w:t>
      </w:r>
      <w:r>
        <w:rPr>
          <w:rStyle w:val="StrongEmphasis"/>
          <w:rFonts w:ascii="Times New Roman" w:hAnsi="Times New Roman" w:cs="Times New Roman"/>
          <w:szCs w:val="28"/>
          <w:lang w:val="en-US"/>
        </w:rPr>
        <w:t>natural buffer</w:t>
      </w:r>
      <w:r>
        <w:rPr>
          <w:rFonts w:ascii="Times New Roman" w:hAnsi="Times New Roman" w:cs="Times New Roman"/>
          <w:szCs w:val="28"/>
          <w:lang w:val="en-US"/>
        </w:rPr>
        <w:t xml:space="preserve"> against psychological trauma. When different ethnic groups share knowledge—from traditional herbal medicine to modern surgical practices—they create a robust healthcare ecosystem. Furthermore, centuries of coexistence have led to a rich </w:t>
      </w:r>
      <w:r>
        <w:rPr>
          <w:rStyle w:val="StrongEmphasis"/>
          <w:rFonts w:ascii="Times New Roman" w:hAnsi="Times New Roman" w:cs="Times New Roman"/>
          <w:szCs w:val="28"/>
          <w:lang w:val="en-US"/>
        </w:rPr>
        <w:t>genetic exchange</w:t>
      </w:r>
      <w:r>
        <w:rPr>
          <w:rFonts w:ascii="Times New Roman" w:hAnsi="Times New Roman" w:cs="Times New Roman"/>
          <w:szCs w:val="28"/>
          <w:lang w:val="en-US"/>
        </w:rPr>
        <w:t>, which evolutionary medicine views as a key to a stronger immune system and increased longevity.</w:t>
      </w:r>
    </w:p>
    <w:p w:rsidR="000953D2" w:rsidRDefault="000953D2" w:rsidP="000953D2">
      <w:pPr>
        <w:pStyle w:val="Standard"/>
        <w:spacing w:line="276" w:lineRule="auto"/>
        <w:ind w:firstLine="709"/>
        <w:jc w:val="both"/>
        <w:rPr>
          <w:lang w:val="en-US"/>
        </w:rPr>
      </w:pPr>
      <w:r>
        <w:rPr>
          <w:rFonts w:ascii="Times New Roman" w:hAnsi="Times New Roman" w:cs="Times New Roman"/>
          <w:szCs w:val="28"/>
          <w:lang w:val="en-US"/>
        </w:rPr>
        <w:t xml:space="preserve">Ultimately, the 'Friendship of Peoples' is more than a slogan; it is a </w:t>
      </w:r>
      <w:r>
        <w:rPr>
          <w:rStyle w:val="StrongEmphasis"/>
          <w:rFonts w:ascii="Times New Roman" w:hAnsi="Times New Roman" w:cs="Times New Roman"/>
          <w:szCs w:val="28"/>
          <w:lang w:val="en-US"/>
        </w:rPr>
        <w:t>public health asset</w:t>
      </w:r>
      <w:r>
        <w:rPr>
          <w:rFonts w:ascii="Times New Roman" w:hAnsi="Times New Roman" w:cs="Times New Roman"/>
          <w:szCs w:val="28"/>
          <w:lang w:val="en-US"/>
        </w:rPr>
        <w:t>. It fosters a sense of security and belonging, which are essential for mental stability. In the mountains, as in medicine, the survival of the organism depends on the seamless cooperation of every diverse cell within the body."</w:t>
      </w:r>
    </w:p>
    <w:p w:rsidR="002964F1" w:rsidRPr="000953D2" w:rsidRDefault="002964F1">
      <w:pPr>
        <w:rPr>
          <w:lang w:val="en-US"/>
        </w:rPr>
      </w:pPr>
    </w:p>
    <w:sectPr w:rsidR="002964F1" w:rsidRPr="00095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Astra Serif">
    <w:altName w:val="Times New Roman"/>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6203"/>
    <w:multiLevelType w:val="hybridMultilevel"/>
    <w:tmpl w:val="C584CE44"/>
    <w:lvl w:ilvl="0" w:tplc="27C4EA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29"/>
    <w:rsid w:val="000953D2"/>
    <w:rsid w:val="002964F1"/>
    <w:rsid w:val="009C58F8"/>
    <w:rsid w:val="00AA4229"/>
    <w:rsid w:val="00B05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2CBC"/>
  <w15:chartTrackingRefBased/>
  <w15:docId w15:val="{220B254E-2EB5-46A3-9622-46428D21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953D2"/>
    <w:pPr>
      <w:widowControl w:val="0"/>
      <w:suppressAutoHyphens/>
      <w:autoSpaceDN w:val="0"/>
      <w:spacing w:after="0" w:line="240" w:lineRule="auto"/>
      <w:jc w:val="center"/>
    </w:pPr>
    <w:rPr>
      <w:rFonts w:ascii="PT Astra Serif" w:eastAsia="PT Astra Serif" w:hAnsi="PT Astra Serif" w:cs="PT Astra Serif"/>
      <w:kern w:val="3"/>
      <w:sz w:val="28"/>
      <w:szCs w:val="24"/>
      <w:lang w:eastAsia="ru-RU"/>
    </w:rPr>
  </w:style>
  <w:style w:type="character" w:customStyle="1" w:styleId="StrongEmphasis">
    <w:name w:val="Strong Emphasis"/>
    <w:rsid w:val="00095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4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ViewSonic</cp:lastModifiedBy>
  <cp:revision>5</cp:revision>
  <dcterms:created xsi:type="dcterms:W3CDTF">2026-03-10T07:41:00Z</dcterms:created>
  <dcterms:modified xsi:type="dcterms:W3CDTF">2026-03-16T08:04:00Z</dcterms:modified>
</cp:coreProperties>
</file>