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99" w:rsidRPr="004E0CCA" w:rsidRDefault="00813499" w:rsidP="00813499">
      <w:pPr>
        <w:jc w:val="center"/>
      </w:pPr>
      <w:r w:rsidRPr="004E0CCA">
        <w:t>Федеральное государственное бюджетное образовательное учреждение</w:t>
      </w:r>
    </w:p>
    <w:p w:rsidR="00813499" w:rsidRPr="004E0CCA" w:rsidRDefault="00813499" w:rsidP="00813499">
      <w:pPr>
        <w:jc w:val="center"/>
      </w:pPr>
      <w:r w:rsidRPr="004E0CCA">
        <w:t>высшего образования</w:t>
      </w:r>
    </w:p>
    <w:p w:rsidR="00813499" w:rsidRPr="004E0CCA" w:rsidRDefault="00813499" w:rsidP="00813499">
      <w:pPr>
        <w:jc w:val="center"/>
      </w:pPr>
      <w:r w:rsidRPr="004E0CCA">
        <w:t>«Ставропольский государственный медицинский университет»</w:t>
      </w:r>
    </w:p>
    <w:p w:rsidR="00813499" w:rsidRPr="004E0CCA" w:rsidRDefault="00813499" w:rsidP="00813499">
      <w:pPr>
        <w:jc w:val="center"/>
      </w:pPr>
      <w:r w:rsidRPr="004E0CCA">
        <w:t>Министерства здравоохранения Российской Федерации</w:t>
      </w: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  <w:r w:rsidRPr="004E0CCA">
        <w:t xml:space="preserve">Кафедра </w:t>
      </w:r>
      <w:r w:rsidR="00510895" w:rsidRPr="001E67E9">
        <w:rPr>
          <w:u w:val="single"/>
        </w:rPr>
        <w:t>Урологии, детской урологии-андрологии, акушерства и гинекологии</w:t>
      </w: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t>«УТВЕРЖДЕНО»</w:t>
      </w: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Директор ИДПО</w:t>
      </w:r>
    </w:p>
    <w:p w:rsidR="00813499" w:rsidRPr="00A1484B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_______________</w:t>
      </w:r>
      <w:r w:rsidR="00CA31EB" w:rsidRPr="00CA31EB">
        <w:rPr>
          <w:lang w:eastAsia="en-US"/>
        </w:rPr>
        <w:t xml:space="preserve"> </w:t>
      </w:r>
      <w:r w:rsidR="00CA31EB">
        <w:rPr>
          <w:lang w:eastAsia="en-US"/>
        </w:rPr>
        <w:t>Н.В.Агранович</w:t>
      </w:r>
    </w:p>
    <w:p w:rsidR="00813499" w:rsidRPr="00A1484B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  <w:r w:rsidRPr="00A1484B">
        <w:rPr>
          <w:lang w:eastAsia="en-US"/>
        </w:rPr>
        <w:t>«____»____________20___ г.</w:t>
      </w: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АННОТАЦИЯ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 xml:space="preserve">К РАБОЧЕЙ УЧЕБНОЙ ПРОГРАММЕ ЦИКЛА 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ПОВЫШЕНИЯ КВАЛИФИКАЦИИ</w:t>
      </w:r>
    </w:p>
    <w:p w:rsidR="00813499" w:rsidRDefault="00813499" w:rsidP="00813499">
      <w:pPr>
        <w:ind w:firstLine="567"/>
        <w:jc w:val="center"/>
        <w:rPr>
          <w:u w:val="single"/>
        </w:rPr>
      </w:pPr>
    </w:p>
    <w:p w:rsidR="00813499" w:rsidRPr="005B4B42" w:rsidRDefault="00CD7DD3" w:rsidP="00813499">
      <w:pPr>
        <w:widowControl w:val="0"/>
        <w:jc w:val="center"/>
        <w:rPr>
          <w:b/>
          <w:u w:val="single"/>
        </w:rPr>
      </w:pPr>
      <w:r w:rsidRPr="005B4B42">
        <w:rPr>
          <w:b/>
          <w:u w:val="single"/>
        </w:rPr>
        <w:t>«</w:t>
      </w:r>
      <w:r w:rsidR="003D3B63">
        <w:rPr>
          <w:b/>
          <w:u w:val="single"/>
        </w:rPr>
        <w:t>УРОЛОГИЯ</w:t>
      </w:r>
      <w:r w:rsidRPr="005B4B42">
        <w:rPr>
          <w:b/>
          <w:u w:val="single"/>
        </w:rPr>
        <w:t>»</w:t>
      </w:r>
    </w:p>
    <w:p w:rsidR="00510895" w:rsidRPr="00A1484B" w:rsidRDefault="00510895" w:rsidP="00813499">
      <w:pPr>
        <w:widowControl w:val="0"/>
        <w:jc w:val="center"/>
        <w:rPr>
          <w:u w:val="single"/>
        </w:rPr>
      </w:pPr>
    </w:p>
    <w:p w:rsidR="00813499" w:rsidRPr="00510895" w:rsidRDefault="00813499" w:rsidP="00813499">
      <w:pPr>
        <w:widowControl w:val="0"/>
        <w:jc w:val="center"/>
        <w:rPr>
          <w:b/>
          <w:i/>
        </w:rPr>
      </w:pPr>
      <w:r w:rsidRPr="00510895">
        <w:rPr>
          <w:b/>
        </w:rPr>
        <w:t>(</w:t>
      </w:r>
      <w:r w:rsidR="003D3B63">
        <w:rPr>
          <w:b/>
        </w:rPr>
        <w:t>144</w:t>
      </w:r>
      <w:r w:rsidR="00510895">
        <w:rPr>
          <w:b/>
        </w:rPr>
        <w:t xml:space="preserve"> </w:t>
      </w:r>
      <w:r w:rsidRPr="00510895">
        <w:rPr>
          <w:b/>
        </w:rPr>
        <w:t>ч)</w:t>
      </w: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982DCA" w:rsidRDefault="00982DCA" w:rsidP="00813499">
      <w:pPr>
        <w:widowControl w:val="0"/>
        <w:jc w:val="center"/>
        <w:rPr>
          <w:i/>
        </w:rPr>
      </w:pPr>
    </w:p>
    <w:p w:rsidR="00510895" w:rsidRPr="00A1484B" w:rsidRDefault="00510895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Ставрополь, 20</w:t>
      </w:r>
      <w:r w:rsidR="00691BFA">
        <w:rPr>
          <w:b/>
        </w:rPr>
        <w:t>2</w:t>
      </w:r>
      <w:r w:rsidR="003D3B63">
        <w:rPr>
          <w:b/>
        </w:rPr>
        <w:t>3</w:t>
      </w: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3D3B63" w:rsidRPr="004F422F" w:rsidRDefault="003D3B63" w:rsidP="003D3B63">
      <w:pPr>
        <w:jc w:val="center"/>
        <w:rPr>
          <w:b/>
        </w:rPr>
      </w:pPr>
      <w:r w:rsidRPr="004F422F">
        <w:rPr>
          <w:b/>
        </w:rPr>
        <w:lastRenderedPageBreak/>
        <w:t>ПОЯСНИТЕЛЬНАЯ ЗАПИСКА</w:t>
      </w:r>
    </w:p>
    <w:p w:rsidR="003D3B63" w:rsidRPr="004F422F" w:rsidRDefault="003D3B63" w:rsidP="003D3B63"/>
    <w:p w:rsidR="003D3B63" w:rsidRPr="004F422F" w:rsidRDefault="003D3B63" w:rsidP="003D3B63">
      <w:pPr>
        <w:ind w:firstLine="709"/>
        <w:jc w:val="both"/>
      </w:pPr>
      <w:r w:rsidRPr="004F422F">
        <w:t>Дополнительная профессиональная программа повышения квалификации врачей «</w:t>
      </w:r>
      <w:r>
        <w:t>Урология</w:t>
      </w:r>
      <w:r w:rsidRPr="004F422F">
        <w:t>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3D3B63" w:rsidRPr="004F422F" w:rsidRDefault="003D3B63" w:rsidP="003D3B63">
      <w:pPr>
        <w:ind w:firstLine="709"/>
        <w:jc w:val="both"/>
        <w:rPr>
          <w:b/>
        </w:rPr>
      </w:pPr>
    </w:p>
    <w:p w:rsidR="003D3B63" w:rsidRPr="004F422F" w:rsidRDefault="003D3B63" w:rsidP="003D3B63">
      <w:pPr>
        <w:ind w:firstLine="709"/>
        <w:jc w:val="both"/>
      </w:pPr>
      <w:r w:rsidRPr="004F422F">
        <w:rPr>
          <w:b/>
        </w:rPr>
        <w:t>Актуальность программы</w:t>
      </w:r>
      <w:r w:rsidRPr="004F422F">
        <w:t xml:space="preserve"> </w:t>
      </w:r>
      <w:r w:rsidRPr="004F422F">
        <w:rPr>
          <w:b/>
        </w:rPr>
        <w:t>«</w:t>
      </w:r>
      <w:r>
        <w:rPr>
          <w:b/>
        </w:rPr>
        <w:t>Урология</w:t>
      </w:r>
      <w:r w:rsidRPr="004F422F">
        <w:rPr>
          <w:b/>
        </w:rPr>
        <w:t>».</w:t>
      </w:r>
      <w:r w:rsidRPr="004F422F">
        <w:t xml:space="preserve"> В Российской Федерации произошли существенные изменения в законодательстве в сфере здравоохранения, изменились принципы организации  урологической помощи с приоритетом на малоинвазивные принципы хирургии и диапевтики в урологии, а также охрану общего и репродуктивного здоровья населения регионов России, в том числе Северного Кавказа и юга России. Актуальность проблемы, освещенной в данной программе, продиктована тем, что ятрогенные повреждения мочевыводящих путей во время хирургической работы врачей акушеров гинекологов  и х</w:t>
      </w:r>
      <w:r>
        <w:t>и</w:t>
      </w:r>
      <w:r w:rsidRPr="004F422F">
        <w:t>рургов встречается в</w:t>
      </w:r>
      <w:r>
        <w:t>е</w:t>
      </w:r>
      <w:r w:rsidRPr="004F422F">
        <w:t>сьма часто и не всегда своевременно и качественно диагностируются. Подобные ситуации нередко приводят к инвалидизации данных пациенток. Возможности диагностики и лечения данных пациенток обусловлены улучшением оснащения современным оборудованием урологических стационаров и амбулаторий, развитием и внедрением в урологическую службу современных малоинвазивных методик диапевтики в урогинекологической  практике.</w:t>
      </w:r>
    </w:p>
    <w:p w:rsidR="003D3B63" w:rsidRPr="004F422F" w:rsidRDefault="003D3B63" w:rsidP="003D3B63">
      <w:pPr>
        <w:ind w:firstLine="709"/>
        <w:jc w:val="both"/>
      </w:pPr>
      <w:r w:rsidRPr="004F422F">
        <w:t xml:space="preserve">Дополнительная профессиональная программа повышения квалификации врачей урологов  </w:t>
      </w:r>
      <w:r w:rsidRPr="004F422F">
        <w:rPr>
          <w:b/>
        </w:rPr>
        <w:t>«</w:t>
      </w:r>
      <w:r>
        <w:rPr>
          <w:b/>
        </w:rPr>
        <w:t>Урология</w:t>
      </w:r>
      <w:r w:rsidRPr="004F422F">
        <w:rPr>
          <w:b/>
        </w:rPr>
        <w:t>»</w:t>
      </w:r>
      <w:r w:rsidRPr="004F422F">
        <w:t xml:space="preserve"> разработана с учетом требований:</w:t>
      </w:r>
    </w:p>
    <w:p w:rsidR="003D3B63" w:rsidRPr="004F422F" w:rsidRDefault="003D3B63" w:rsidP="003D3B63">
      <w:pPr>
        <w:pStyle w:val="pcenter"/>
        <w:suppressAutoHyphens/>
        <w:spacing w:before="0" w:beforeAutospacing="0" w:after="0" w:afterAutospacing="0"/>
        <w:ind w:firstLine="709"/>
        <w:textAlignment w:val="baseline"/>
      </w:pPr>
      <w:r w:rsidRPr="004F422F"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3D3B63" w:rsidRPr="004F422F" w:rsidRDefault="003D3B63" w:rsidP="003D3B63">
      <w:pPr>
        <w:pStyle w:val="pcenter"/>
        <w:suppressAutoHyphens/>
        <w:spacing w:before="0" w:beforeAutospacing="0" w:after="0" w:afterAutospacing="0"/>
        <w:ind w:firstLine="709"/>
        <w:textAlignment w:val="baseline"/>
      </w:pPr>
      <w:r w:rsidRPr="004F422F"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3D3B63" w:rsidRPr="004F422F" w:rsidRDefault="003D3B63" w:rsidP="003D3B63">
      <w:pPr>
        <w:ind w:firstLine="709"/>
        <w:jc w:val="both"/>
      </w:pPr>
      <w:r w:rsidRPr="004F422F"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3D3B63" w:rsidRPr="004F422F" w:rsidRDefault="003D3B63" w:rsidP="003D3B63">
      <w:pPr>
        <w:ind w:firstLine="709"/>
        <w:jc w:val="both"/>
      </w:pPr>
      <w:r w:rsidRPr="004F422F">
        <w:t xml:space="preserve">- </w:t>
      </w:r>
      <w:hyperlink r:id="rId7" w:anchor="/document/99/902363828/" w:history="1">
        <w:r w:rsidRPr="004F422F">
          <w:t>Приказ Министерства здравоохранения РФ от 3 августа 2012 г. № 66н</w:t>
        </w:r>
      </w:hyperlink>
      <w:r w:rsidRPr="004F422F"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программам в образовательных и научных организациях»;</w:t>
      </w:r>
    </w:p>
    <w:p w:rsidR="003D3B63" w:rsidRPr="004F422F" w:rsidRDefault="003D3B63" w:rsidP="003D3B63">
      <w:pPr>
        <w:ind w:firstLine="709"/>
        <w:jc w:val="both"/>
      </w:pPr>
      <w:r w:rsidRPr="004F422F">
        <w:t>- Приказ Минздравсоцразвития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3D3B63" w:rsidRPr="004F422F" w:rsidRDefault="003D3B63" w:rsidP="003D3B63">
      <w:pPr>
        <w:ind w:firstLine="709"/>
        <w:jc w:val="both"/>
      </w:pPr>
      <w:r w:rsidRPr="004F422F"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3D3B63" w:rsidRPr="004F422F" w:rsidRDefault="003D3B63" w:rsidP="003D3B63">
      <w:pPr>
        <w:ind w:firstLine="709"/>
        <w:jc w:val="both"/>
      </w:pPr>
      <w:r w:rsidRPr="004F422F">
        <w:t xml:space="preserve">- Приказ </w:t>
      </w:r>
      <w:hyperlink r:id="rId8" w:anchor="/document/99/902100287/bssPhr16/" w:history="1">
        <w:r w:rsidRPr="004F422F">
          <w:t>Минздравсоцразвития России от 7 октября 2008 г. № 700н</w:t>
        </w:r>
      </w:hyperlink>
      <w:r w:rsidRPr="004F422F">
        <w:t xml:space="preserve">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3D3B63" w:rsidRPr="004F422F" w:rsidRDefault="003D3B63" w:rsidP="003D3B63">
      <w:pPr>
        <w:ind w:firstLine="709"/>
        <w:jc w:val="both"/>
      </w:pPr>
      <w:r w:rsidRPr="004F422F">
        <w:t xml:space="preserve">- Приказ Министерства здравоохранения РФ от 20 декабря 2012 г. № 1183н               «Об утверждении номенклатуры должностей медицинских работников и фармацевтических работников»; </w:t>
      </w:r>
    </w:p>
    <w:p w:rsidR="003D3B63" w:rsidRPr="004F422F" w:rsidRDefault="003D3B63" w:rsidP="003D3B63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</w:pPr>
      <w:r w:rsidRPr="004F422F">
        <w:lastRenderedPageBreak/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:rsidR="003D3B63" w:rsidRPr="004F422F" w:rsidRDefault="003D3B63" w:rsidP="003D3B63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spacing w:val="2"/>
        </w:rPr>
      </w:pPr>
      <w:r w:rsidRPr="004F422F">
        <w:t xml:space="preserve">- Приказ </w:t>
      </w:r>
      <w:hyperlink r:id="rId9" w:anchor="/document/99/902100287/bssPhr16/" w:history="1">
        <w:r w:rsidRPr="004F422F">
          <w:t xml:space="preserve">Минздравсоцразвития России </w:t>
        </w:r>
      </w:hyperlink>
      <w:r w:rsidRPr="004F422F">
        <w:rPr>
          <w:spacing w:val="2"/>
        </w:rPr>
        <w:t>от 3 июня 2005 года № 378                             «Об утверждении стандарта медицинской помощи больным мочекаменной болезнью»</w:t>
      </w:r>
    </w:p>
    <w:p w:rsidR="003D3B63" w:rsidRPr="004F422F" w:rsidRDefault="003D3B63" w:rsidP="003D3B63">
      <w:pPr>
        <w:ind w:firstLine="708"/>
        <w:jc w:val="both"/>
      </w:pPr>
      <w:r w:rsidRPr="004F422F">
        <w:t xml:space="preserve">- Приказ Министерства здравоохранения РФ от 9 ноября 2012 г. № 699н                    </w:t>
      </w:r>
      <w:bookmarkStart w:id="0" w:name="100004"/>
      <w:bookmarkEnd w:id="0"/>
      <w:r w:rsidRPr="004F422F">
        <w:t>«Об утверждении стандарта специализированной медицинской помощи при почечной колике».</w:t>
      </w:r>
    </w:p>
    <w:p w:rsidR="003D3B63" w:rsidRPr="004F422F" w:rsidRDefault="003D3B63" w:rsidP="003D3B63">
      <w:pPr>
        <w:ind w:firstLine="709"/>
        <w:jc w:val="both"/>
      </w:pPr>
      <w:r w:rsidRPr="004F422F">
        <w:t xml:space="preserve">- Типовой программы дополнительного профессионального образования врачей  «Мочекаменная болезнь: современные подходы к диагностике и лечению» ФГБУ «НМИЦ радиологии» Минздрава России, Москва 2018 г. </w:t>
      </w:r>
    </w:p>
    <w:p w:rsidR="003D3B63" w:rsidRPr="004F422F" w:rsidRDefault="003D3B63" w:rsidP="003D3B63">
      <w:pPr>
        <w:ind w:firstLine="709"/>
        <w:jc w:val="both"/>
        <w:rPr>
          <w:b/>
        </w:rPr>
      </w:pPr>
    </w:p>
    <w:p w:rsidR="003D3B63" w:rsidRPr="004F422F" w:rsidRDefault="003D3B63" w:rsidP="003D3B63">
      <w:pPr>
        <w:ind w:firstLine="709"/>
        <w:jc w:val="both"/>
        <w:rPr>
          <w:b/>
        </w:rPr>
      </w:pPr>
      <w:r w:rsidRPr="004F422F">
        <w:rPr>
          <w:b/>
        </w:rPr>
        <w:t xml:space="preserve">Цель дополнительной профессиональной программы: </w:t>
      </w:r>
      <w:r w:rsidRPr="004F422F">
        <w:t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социальной среды, совершенствование и получение новой компетенции, необходимой для профессиональной деятельности и повышения профессионального уровня в рамках имеющейся квалификации по специальностям «Урология».</w:t>
      </w:r>
    </w:p>
    <w:p w:rsidR="003D3B63" w:rsidRPr="004F422F" w:rsidRDefault="003D3B63" w:rsidP="003D3B63">
      <w:pPr>
        <w:ind w:firstLine="709"/>
        <w:jc w:val="both"/>
        <w:rPr>
          <w:b/>
        </w:rPr>
      </w:pPr>
    </w:p>
    <w:p w:rsidR="003D3B63" w:rsidRPr="004F422F" w:rsidRDefault="003D3B63" w:rsidP="003D3B63">
      <w:pPr>
        <w:ind w:firstLine="709"/>
        <w:jc w:val="both"/>
        <w:rPr>
          <w:b/>
        </w:rPr>
      </w:pPr>
      <w:r w:rsidRPr="004F422F">
        <w:rPr>
          <w:b/>
        </w:rPr>
        <w:t>Задачи освоения дополнительной профессиональной программы:</w:t>
      </w:r>
    </w:p>
    <w:p w:rsidR="003D3B63" w:rsidRPr="004F422F" w:rsidRDefault="003D3B63" w:rsidP="003D3B63">
      <w:pPr>
        <w:pStyle w:val="af2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4F422F">
        <w:rPr>
          <w:sz w:val="24"/>
          <w:szCs w:val="24"/>
        </w:rPr>
        <w:t>Обновление существующих и освоение новых теоретических знаний и методик, изучение передового практического опыта по вопросам заявленной тематики,;</w:t>
      </w:r>
    </w:p>
    <w:p w:rsidR="003D3B63" w:rsidRPr="004F422F" w:rsidRDefault="003D3B63" w:rsidP="003D3B63">
      <w:pPr>
        <w:pStyle w:val="af2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4F422F">
        <w:rPr>
          <w:sz w:val="24"/>
          <w:szCs w:val="24"/>
        </w:rPr>
        <w:t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диагностики и хирургического лечения повреждений мочевых путей во время хирургических и акушерских и гинекологических операций;</w:t>
      </w:r>
    </w:p>
    <w:p w:rsidR="003D3B63" w:rsidRPr="004F422F" w:rsidRDefault="003D3B63" w:rsidP="003D3B63">
      <w:pPr>
        <w:pStyle w:val="af2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Подготовить врача-уролога </w:t>
      </w:r>
      <w:r w:rsidRPr="004F422F">
        <w:rPr>
          <w:sz w:val="24"/>
          <w:szCs w:val="24"/>
        </w:rPr>
        <w:t>владеющего</w:t>
      </w:r>
      <w:r>
        <w:rPr>
          <w:sz w:val="24"/>
          <w:szCs w:val="24"/>
        </w:rPr>
        <w:t xml:space="preserve"> всеми</w:t>
      </w:r>
      <w:r w:rsidRPr="004F422F">
        <w:rPr>
          <w:sz w:val="24"/>
          <w:szCs w:val="24"/>
        </w:rPr>
        <w:t xml:space="preserve"> навыками и врачебн</w:t>
      </w:r>
      <w:r>
        <w:rPr>
          <w:sz w:val="24"/>
          <w:szCs w:val="24"/>
        </w:rPr>
        <w:t>ыми манипуляциями необходимыми для специальности урология</w:t>
      </w:r>
      <w:r w:rsidRPr="004F422F">
        <w:rPr>
          <w:sz w:val="24"/>
          <w:szCs w:val="24"/>
        </w:rPr>
        <w:t>.</w:t>
      </w:r>
    </w:p>
    <w:p w:rsidR="003D3B63" w:rsidRPr="004F422F" w:rsidRDefault="003D3B63" w:rsidP="003D3B63">
      <w:pPr>
        <w:ind w:firstLine="709"/>
        <w:jc w:val="both"/>
        <w:rPr>
          <w:b/>
        </w:rPr>
      </w:pPr>
    </w:p>
    <w:p w:rsidR="003D3B63" w:rsidRPr="004F422F" w:rsidRDefault="003D3B63" w:rsidP="003D3B63">
      <w:pPr>
        <w:ind w:firstLine="709"/>
        <w:jc w:val="both"/>
        <w:rPr>
          <w:i/>
        </w:rPr>
      </w:pPr>
      <w:r w:rsidRPr="004F422F">
        <w:rPr>
          <w:b/>
        </w:rPr>
        <w:t>Планируемые результаты обучения</w:t>
      </w:r>
      <w:r w:rsidRPr="004F422F">
        <w:t>.</w:t>
      </w:r>
    </w:p>
    <w:p w:rsidR="003D3B63" w:rsidRPr="004F422F" w:rsidRDefault="003D3B63" w:rsidP="003D3B63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</w:pPr>
      <w:r w:rsidRPr="004F422F">
        <w:t xml:space="preserve">В результате освоения программы повышения квалификации </w:t>
      </w:r>
      <w:r w:rsidRPr="004F422F">
        <w:rPr>
          <w:b/>
        </w:rPr>
        <w:t>«</w:t>
      </w:r>
      <w:r>
        <w:rPr>
          <w:b/>
        </w:rPr>
        <w:t>Урология</w:t>
      </w:r>
      <w:r w:rsidRPr="004F422F">
        <w:rPr>
          <w:b/>
        </w:rPr>
        <w:t>»</w:t>
      </w:r>
      <w:r w:rsidRPr="004F422F"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         № 50632. Трудовая(ые) функция(и): </w:t>
      </w:r>
    </w:p>
    <w:p w:rsidR="003D3B63" w:rsidRPr="004F422F" w:rsidRDefault="003D3B63" w:rsidP="003D3B63">
      <w:pPr>
        <w:ind w:firstLine="709"/>
        <w:jc w:val="both"/>
        <w:rPr>
          <w:b/>
          <w:i/>
        </w:rPr>
      </w:pPr>
      <w:r w:rsidRPr="004F422F">
        <w:t>Код А, В, уровень квалификации 8.</w:t>
      </w:r>
    </w:p>
    <w:p w:rsidR="003D3B63" w:rsidRPr="004F422F" w:rsidRDefault="003D3B63" w:rsidP="003D3B63">
      <w:pPr>
        <w:ind w:firstLine="709"/>
        <w:jc w:val="both"/>
      </w:pPr>
    </w:p>
    <w:p w:rsidR="003D3B63" w:rsidRPr="004F422F" w:rsidRDefault="003D3B63" w:rsidP="003D3B63">
      <w:pPr>
        <w:ind w:firstLine="709"/>
        <w:jc w:val="both"/>
      </w:pPr>
      <w:r w:rsidRPr="004F422F">
        <w:rPr>
          <w:b/>
        </w:rPr>
        <w:t xml:space="preserve">Структура дополнительной профессиональной программы </w:t>
      </w:r>
      <w:r w:rsidRPr="004F422F">
        <w:t xml:space="preserve">повышения квалификации </w:t>
      </w:r>
      <w:r w:rsidRPr="004F422F">
        <w:rPr>
          <w:i/>
        </w:rPr>
        <w:t>врачей по теме</w:t>
      </w:r>
      <w:r w:rsidRPr="004F422F">
        <w:t xml:space="preserve"> </w:t>
      </w:r>
      <w:r w:rsidRPr="004F422F">
        <w:rPr>
          <w:b/>
        </w:rPr>
        <w:t>«</w:t>
      </w:r>
      <w:r>
        <w:rPr>
          <w:b/>
        </w:rPr>
        <w:t>Урология</w:t>
      </w:r>
      <w:r w:rsidRPr="004F422F">
        <w:rPr>
          <w:b/>
        </w:rPr>
        <w:t>»</w:t>
      </w:r>
      <w:r w:rsidRPr="004F422F"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4F422F">
        <w:rPr>
          <w:b/>
        </w:rPr>
        <w:t>«</w:t>
      </w:r>
      <w:r>
        <w:rPr>
          <w:b/>
        </w:rPr>
        <w:t>Урология</w:t>
      </w:r>
      <w:r w:rsidRPr="004F422F">
        <w:rPr>
          <w:b/>
        </w:rPr>
        <w:t>»</w:t>
      </w:r>
      <w:r w:rsidRPr="004F422F"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3D3B63" w:rsidRPr="004F422F" w:rsidRDefault="003D3B63" w:rsidP="003D3B63">
      <w:pPr>
        <w:ind w:firstLine="709"/>
        <w:jc w:val="both"/>
      </w:pPr>
      <w:r w:rsidRPr="004F422F">
        <w:t xml:space="preserve">В содержании дополнительной профессиональной программы повышения квалификации </w:t>
      </w:r>
      <w:r w:rsidRPr="004F422F">
        <w:rPr>
          <w:b/>
        </w:rPr>
        <w:t>«</w:t>
      </w:r>
      <w:r>
        <w:rPr>
          <w:b/>
        </w:rPr>
        <w:t>Урология</w:t>
      </w:r>
      <w:r w:rsidRPr="004F422F">
        <w:rPr>
          <w:b/>
        </w:rPr>
        <w:t>»</w:t>
      </w:r>
      <w:r w:rsidRPr="004F422F">
        <w:t xml:space="preserve"> предусмотрены необходимые знания и практические умения по урологии. </w:t>
      </w:r>
    </w:p>
    <w:p w:rsidR="003D3B63" w:rsidRPr="004F422F" w:rsidRDefault="003D3B63" w:rsidP="003D3B63">
      <w:pPr>
        <w:ind w:firstLine="709"/>
        <w:jc w:val="both"/>
        <w:rPr>
          <w:b/>
        </w:rPr>
      </w:pPr>
    </w:p>
    <w:p w:rsidR="003D3B63" w:rsidRPr="00536801" w:rsidRDefault="003D3B63" w:rsidP="003D3B63">
      <w:pPr>
        <w:ind w:firstLine="709"/>
        <w:jc w:val="center"/>
      </w:pPr>
      <w:r w:rsidRPr="00536801">
        <w:lastRenderedPageBreak/>
        <w:t>Перечень знаний, умений и владений</w:t>
      </w:r>
    </w:p>
    <w:p w:rsidR="003D3B63" w:rsidRPr="00536801" w:rsidRDefault="003D3B63" w:rsidP="003D3B63">
      <w:pPr>
        <w:ind w:firstLine="709"/>
        <w:jc w:val="center"/>
      </w:pPr>
      <w:r w:rsidRPr="00536801">
        <w:t>обучающегося по окончанию обучения</w:t>
      </w:r>
    </w:p>
    <w:p w:rsidR="003D3B63" w:rsidRPr="004F422F" w:rsidRDefault="003D3B63" w:rsidP="003D3B63">
      <w:pPr>
        <w:ind w:firstLine="709"/>
        <w:jc w:val="center"/>
      </w:pPr>
      <w:r w:rsidRPr="004F422F">
        <w:t>приведен в соответствии с профессиональным стандартом</w:t>
      </w:r>
    </w:p>
    <w:p w:rsidR="003D3B63" w:rsidRPr="004F422F" w:rsidRDefault="003D3B63" w:rsidP="003D3B63">
      <w:pPr>
        <w:ind w:firstLine="709"/>
        <w:jc w:val="both"/>
        <w:rPr>
          <w:u w:val="single"/>
        </w:rPr>
      </w:pPr>
    </w:p>
    <w:p w:rsidR="003D3B63" w:rsidRPr="004F422F" w:rsidRDefault="003D3B63" w:rsidP="003D3B63">
      <w:pPr>
        <w:ind w:firstLine="709"/>
        <w:jc w:val="both"/>
      </w:pPr>
      <w:r w:rsidRPr="004F422F">
        <w:rPr>
          <w:u w:val="single"/>
        </w:rPr>
        <w:t>По окончании обучения врач должен знать (ЗН):</w:t>
      </w:r>
      <w:r w:rsidRPr="004F422F">
        <w:rPr>
          <w:i/>
        </w:rPr>
        <w:t xml:space="preserve"> </w:t>
      </w:r>
    </w:p>
    <w:p w:rsidR="003D3B63" w:rsidRPr="006A2EBC" w:rsidRDefault="003D3B63" w:rsidP="003D3B63">
      <w:pPr>
        <w:pStyle w:val="af2"/>
        <w:numPr>
          <w:ilvl w:val="0"/>
          <w:numId w:val="19"/>
        </w:numPr>
        <w:suppressAutoHyphens/>
        <w:jc w:val="both"/>
        <w:rPr>
          <w:sz w:val="24"/>
          <w:szCs w:val="24"/>
          <w:lang w:eastAsia="zh-CN"/>
        </w:rPr>
      </w:pPr>
      <w:r w:rsidRPr="006A2EBC">
        <w:rPr>
          <w:sz w:val="24"/>
          <w:szCs w:val="24"/>
          <w:lang w:eastAsia="zh-CN"/>
        </w:rPr>
        <w:t>основы законодательства о здравоохранении и директивные документы о деятельности учреждений здравоохранения;</w:t>
      </w:r>
    </w:p>
    <w:p w:rsidR="003D3B63" w:rsidRPr="006A2EBC" w:rsidRDefault="003D3B63" w:rsidP="003D3B63">
      <w:pPr>
        <w:ind w:firstLine="709"/>
        <w:jc w:val="both"/>
      </w:pPr>
      <w:r>
        <w:t xml:space="preserve">2.   </w:t>
      </w:r>
      <w:r w:rsidRPr="006A2EBC">
        <w:t>основы деонтологии;</w:t>
      </w:r>
    </w:p>
    <w:p w:rsidR="003D3B63" w:rsidRPr="006A2EBC" w:rsidRDefault="003D3B63" w:rsidP="003D3B63">
      <w:pPr>
        <w:ind w:firstLine="709"/>
        <w:jc w:val="both"/>
      </w:pPr>
      <w:r>
        <w:t>3.</w:t>
      </w:r>
      <w:r w:rsidRPr="006A2EBC">
        <w:t xml:space="preserve"> </w:t>
      </w:r>
      <w:r>
        <w:t xml:space="preserve"> </w:t>
      </w:r>
      <w:r w:rsidRPr="006A2EBC">
        <w:t>вопросы организации экстренной и плановой урологической помощи детям  и взрослым в стране, крае, городе;</w:t>
      </w:r>
    </w:p>
    <w:p w:rsidR="003D3B63" w:rsidRPr="006A2EBC" w:rsidRDefault="003D3B63" w:rsidP="003D3B63">
      <w:pPr>
        <w:ind w:firstLine="709"/>
        <w:jc w:val="both"/>
      </w:pPr>
      <w:r>
        <w:t xml:space="preserve">4.  </w:t>
      </w:r>
      <w:r w:rsidRPr="006A2EBC">
        <w:t>этиологию и патогенез урологических заболеваний;</w:t>
      </w:r>
    </w:p>
    <w:p w:rsidR="003D3B63" w:rsidRPr="006A2EBC" w:rsidRDefault="003D3B63" w:rsidP="003D3B63">
      <w:pPr>
        <w:ind w:firstLine="709"/>
        <w:jc w:val="both"/>
      </w:pPr>
      <w:r>
        <w:t xml:space="preserve">5.  </w:t>
      </w:r>
      <w:r w:rsidRPr="006A2EBC">
        <w:t>основы клинической фармакологии в урологии;</w:t>
      </w:r>
    </w:p>
    <w:p w:rsidR="003D3B63" w:rsidRPr="006A2EBC" w:rsidRDefault="003D3B63" w:rsidP="003D3B63">
      <w:pPr>
        <w:ind w:firstLine="709"/>
        <w:jc w:val="both"/>
      </w:pPr>
      <w:r>
        <w:t xml:space="preserve">6.  </w:t>
      </w:r>
      <w:r w:rsidRPr="006A2EBC">
        <w:t>основы немедикаментозной терапии в урологии (ЛФК, физиотерапии);</w:t>
      </w:r>
    </w:p>
    <w:p w:rsidR="003D3B63" w:rsidRPr="006A2EBC" w:rsidRDefault="003D3B63" w:rsidP="003D3B63">
      <w:pPr>
        <w:ind w:firstLine="709"/>
        <w:jc w:val="both"/>
      </w:pPr>
      <w:r>
        <w:t xml:space="preserve">7.  </w:t>
      </w:r>
      <w:r w:rsidRPr="006A2EBC">
        <w:t>диспансерное наблюдение за урологическими и андрологическими больными;</w:t>
      </w:r>
    </w:p>
    <w:p w:rsidR="003D3B63" w:rsidRPr="006A2EBC" w:rsidRDefault="003D3B63" w:rsidP="003D3B63">
      <w:pPr>
        <w:ind w:firstLine="709"/>
        <w:jc w:val="both"/>
      </w:pPr>
      <w:r w:rsidRPr="006A2EBC">
        <w:t>формы и методы сан-просвет. работы в учебных и лечебных заведениях.</w:t>
      </w:r>
    </w:p>
    <w:p w:rsidR="003D3B63" w:rsidRDefault="003D3B63" w:rsidP="003D3B63">
      <w:pPr>
        <w:ind w:firstLine="709"/>
        <w:jc w:val="both"/>
        <w:rPr>
          <w:u w:val="single"/>
        </w:rPr>
      </w:pPr>
    </w:p>
    <w:p w:rsidR="003D3B63" w:rsidRPr="004F422F" w:rsidRDefault="003D3B63" w:rsidP="003D3B63">
      <w:pPr>
        <w:ind w:firstLine="709"/>
        <w:jc w:val="both"/>
        <w:rPr>
          <w:u w:val="single"/>
        </w:rPr>
      </w:pPr>
      <w:r w:rsidRPr="004F422F">
        <w:rPr>
          <w:u w:val="single"/>
        </w:rPr>
        <w:t>По окончании обучения врач должен уметь (УМ):</w:t>
      </w:r>
    </w:p>
    <w:p w:rsidR="003D3B63" w:rsidRPr="006A2EBC" w:rsidRDefault="003D3B63" w:rsidP="003D3B63">
      <w:pPr>
        <w:ind w:firstLine="709"/>
        <w:jc w:val="both"/>
      </w:pPr>
      <w:r w:rsidRPr="006A2EBC">
        <w:t>1. Выполнять и интерпретировать эндоскопические методы диагностики в урологии (цистоскопия, катетеризация мочевого пузыря и мочеточника, уретроскопия).</w:t>
      </w:r>
    </w:p>
    <w:p w:rsidR="003D3B63" w:rsidRPr="006A2EBC" w:rsidRDefault="003D3B63" w:rsidP="003D3B63">
      <w:pPr>
        <w:ind w:firstLine="709"/>
        <w:jc w:val="both"/>
      </w:pPr>
      <w:r>
        <w:t xml:space="preserve">2. </w:t>
      </w:r>
      <w:r w:rsidRPr="006A2EBC">
        <w:t>Выполнять рентгенологические методы обследования пациентов с урологической патологией (в/в урография, обзорная урография, цистография, уретрография, ретроградная и антеградная уретеропиелография).</w:t>
      </w:r>
    </w:p>
    <w:p w:rsidR="003D3B63" w:rsidRPr="006A2EBC" w:rsidRDefault="003D3B63" w:rsidP="003D3B63">
      <w:pPr>
        <w:ind w:firstLine="709"/>
        <w:jc w:val="both"/>
      </w:pPr>
      <w:r>
        <w:t xml:space="preserve">3. </w:t>
      </w:r>
      <w:r w:rsidRPr="006A2EBC">
        <w:t>Читать и интерпретировать рентгенограммы органов МВП, скенограммы, ЯМР, радиоизотопные ренограммы, компьютерные томограммы.</w:t>
      </w:r>
    </w:p>
    <w:p w:rsidR="003D3B63" w:rsidRPr="006A2EBC" w:rsidRDefault="003D3B63" w:rsidP="003D3B63">
      <w:pPr>
        <w:ind w:firstLine="709"/>
        <w:jc w:val="both"/>
      </w:pPr>
      <w:r>
        <w:t xml:space="preserve">4. </w:t>
      </w:r>
      <w:r w:rsidRPr="006A2EBC">
        <w:t>Выполнять калибровку и бужирование уретры.</w:t>
      </w:r>
    </w:p>
    <w:p w:rsidR="003D3B63" w:rsidRPr="006A2EBC" w:rsidRDefault="003D3B63" w:rsidP="003D3B63">
      <w:pPr>
        <w:ind w:firstLine="709"/>
        <w:jc w:val="both"/>
      </w:pPr>
      <w:r>
        <w:t xml:space="preserve">5. </w:t>
      </w:r>
      <w:r w:rsidRPr="006A2EBC">
        <w:t>Ассистировать на типичных операциях по специальности детская урология.</w:t>
      </w:r>
    </w:p>
    <w:p w:rsidR="003D3B63" w:rsidRPr="006A2EBC" w:rsidRDefault="003D3B63" w:rsidP="003D3B63">
      <w:pPr>
        <w:ind w:firstLine="709"/>
        <w:jc w:val="both"/>
      </w:pPr>
      <w:r>
        <w:t xml:space="preserve">6. </w:t>
      </w:r>
      <w:r w:rsidRPr="006A2EBC">
        <w:t>Самостоятельно выполнять типичные урологические операции.</w:t>
      </w:r>
    </w:p>
    <w:p w:rsidR="003D3B63" w:rsidRPr="006A2EBC" w:rsidRDefault="003D3B63" w:rsidP="003D3B63">
      <w:pPr>
        <w:ind w:firstLine="709"/>
        <w:jc w:val="both"/>
      </w:pPr>
      <w:r>
        <w:t xml:space="preserve">7. </w:t>
      </w:r>
      <w:r w:rsidRPr="006A2EBC">
        <w:t>Производить диагностику и дифдиагностику основной урологической патологии и аномалий развития органов МВС у пациентов разного возраста.</w:t>
      </w:r>
    </w:p>
    <w:p w:rsidR="003D3B63" w:rsidRPr="006A2EBC" w:rsidRDefault="003D3B63" w:rsidP="003D3B63">
      <w:pPr>
        <w:ind w:firstLine="709"/>
        <w:jc w:val="both"/>
      </w:pPr>
      <w:r>
        <w:t xml:space="preserve">8. </w:t>
      </w:r>
      <w:r w:rsidRPr="006A2EBC">
        <w:t>Оказывать неотложную помощь пациентам с экстренной урологической патологией.</w:t>
      </w:r>
    </w:p>
    <w:p w:rsidR="003D3B63" w:rsidRPr="006A2EBC" w:rsidRDefault="003D3B63" w:rsidP="003D3B63">
      <w:pPr>
        <w:ind w:firstLine="709"/>
        <w:jc w:val="both"/>
      </w:pPr>
      <w:r>
        <w:t xml:space="preserve">9. </w:t>
      </w:r>
      <w:r w:rsidRPr="006A2EBC">
        <w:t>Владеть методами консервативной тер</w:t>
      </w:r>
      <w:r>
        <w:t>апии больных с урологической па</w:t>
      </w:r>
      <w:r w:rsidRPr="006A2EBC">
        <w:t>тологией.</w:t>
      </w:r>
    </w:p>
    <w:p w:rsidR="003D3B63" w:rsidRPr="006A2EBC" w:rsidRDefault="003D3B63" w:rsidP="003D3B63">
      <w:pPr>
        <w:ind w:firstLine="709"/>
        <w:jc w:val="both"/>
      </w:pPr>
      <w:r>
        <w:t xml:space="preserve">10. </w:t>
      </w:r>
      <w:r w:rsidRPr="006A2EBC">
        <w:t>Грамотно вести медицинскую документацию.</w:t>
      </w:r>
    </w:p>
    <w:p w:rsidR="003D3B63" w:rsidRPr="006A2EBC" w:rsidRDefault="003D3B63" w:rsidP="003D3B63">
      <w:pPr>
        <w:ind w:firstLine="709"/>
        <w:jc w:val="both"/>
      </w:pPr>
      <w:r>
        <w:t xml:space="preserve">11. </w:t>
      </w:r>
      <w:r w:rsidRPr="006A2EBC">
        <w:t>Определять инвалидность  у пациентов с урологической патологией.</w:t>
      </w:r>
    </w:p>
    <w:p w:rsidR="003D3B63" w:rsidRPr="006A2EBC" w:rsidRDefault="003D3B63" w:rsidP="003D3B63">
      <w:pPr>
        <w:ind w:firstLine="709"/>
        <w:jc w:val="both"/>
      </w:pPr>
      <w:r w:rsidRPr="006A2EBC">
        <w:t>12. Диагностировать аномалии пола и половых органов.</w:t>
      </w:r>
    </w:p>
    <w:p w:rsidR="003D3B63" w:rsidRPr="004F422F" w:rsidRDefault="003D3B63" w:rsidP="003D3B63">
      <w:pPr>
        <w:ind w:firstLine="709"/>
        <w:jc w:val="both"/>
        <w:rPr>
          <w:u w:val="single"/>
        </w:rPr>
      </w:pPr>
    </w:p>
    <w:p w:rsidR="003D3B63" w:rsidRPr="004F422F" w:rsidRDefault="003D3B63" w:rsidP="003D3B63">
      <w:pPr>
        <w:ind w:firstLine="709"/>
        <w:jc w:val="both"/>
        <w:rPr>
          <w:u w:val="single"/>
        </w:rPr>
      </w:pPr>
      <w:r w:rsidRPr="004F422F">
        <w:rPr>
          <w:u w:val="single"/>
        </w:rPr>
        <w:t>По окончании обучения врач должен владеть (ВД):</w:t>
      </w:r>
    </w:p>
    <w:p w:rsidR="003D3B63" w:rsidRPr="006A2EBC" w:rsidRDefault="003D3B63" w:rsidP="003D3B63">
      <w:pPr>
        <w:numPr>
          <w:ilvl w:val="0"/>
          <w:numId w:val="9"/>
        </w:numPr>
        <w:ind w:left="1069"/>
        <w:jc w:val="both"/>
      </w:pPr>
      <w:r w:rsidRPr="006A2EBC">
        <w:t>Эндоскопическими методами диагностики в урологии (цистоскопия, катетеризация мочевого пузыря и мочеточника, уретроскопия).</w:t>
      </w:r>
    </w:p>
    <w:p w:rsidR="003D3B63" w:rsidRPr="006A2EBC" w:rsidRDefault="003D3B63" w:rsidP="003D3B63">
      <w:pPr>
        <w:numPr>
          <w:ilvl w:val="0"/>
          <w:numId w:val="9"/>
        </w:numPr>
        <w:ind w:left="1069"/>
        <w:jc w:val="both"/>
      </w:pPr>
      <w:r w:rsidRPr="006A2EBC">
        <w:t>Рентгенологическими методами обследования пациентов с урологической патологией (в/в урография, обзорная урография, цистография, уретрография, ретроградная и антеградная уретеропиелография).</w:t>
      </w:r>
    </w:p>
    <w:p w:rsidR="003D3B63" w:rsidRPr="006A2EBC" w:rsidRDefault="003D3B63" w:rsidP="003D3B63">
      <w:pPr>
        <w:numPr>
          <w:ilvl w:val="0"/>
          <w:numId w:val="9"/>
        </w:numPr>
        <w:ind w:left="1069"/>
        <w:jc w:val="both"/>
      </w:pPr>
      <w:r w:rsidRPr="006A2EBC">
        <w:t>Чтением, расшифровкой рентгенограмм органов МВС, скенограмм, ЯМР, радиоизотопных ренограмм, компьютерных томограмм.</w:t>
      </w:r>
    </w:p>
    <w:p w:rsidR="003D3B63" w:rsidRPr="006A2EBC" w:rsidRDefault="003D3B63" w:rsidP="003D3B63">
      <w:pPr>
        <w:numPr>
          <w:ilvl w:val="0"/>
          <w:numId w:val="9"/>
        </w:numPr>
        <w:ind w:left="1069"/>
        <w:jc w:val="both"/>
      </w:pPr>
      <w:r w:rsidRPr="006A2EBC">
        <w:t>Калибровкой и бужированием уретры.</w:t>
      </w:r>
    </w:p>
    <w:p w:rsidR="003D3B63" w:rsidRPr="006A2EBC" w:rsidRDefault="003D3B63" w:rsidP="003D3B63">
      <w:pPr>
        <w:numPr>
          <w:ilvl w:val="0"/>
          <w:numId w:val="9"/>
        </w:numPr>
        <w:ind w:left="1069"/>
        <w:jc w:val="both"/>
      </w:pPr>
      <w:r w:rsidRPr="006A2EBC">
        <w:t>Ассистенцией на типичных операциях по специальности урология.</w:t>
      </w:r>
    </w:p>
    <w:p w:rsidR="003D3B63" w:rsidRPr="006A2EBC" w:rsidRDefault="003D3B63" w:rsidP="003D3B63">
      <w:pPr>
        <w:numPr>
          <w:ilvl w:val="0"/>
          <w:numId w:val="9"/>
        </w:numPr>
        <w:ind w:left="1069"/>
        <w:jc w:val="both"/>
      </w:pPr>
      <w:r w:rsidRPr="006A2EBC">
        <w:t>Самостоятельным выполнением типичных урологических операций у пациентов.</w:t>
      </w:r>
    </w:p>
    <w:p w:rsidR="003D3B63" w:rsidRPr="006A2EBC" w:rsidRDefault="003D3B63" w:rsidP="003D3B63">
      <w:pPr>
        <w:numPr>
          <w:ilvl w:val="0"/>
          <w:numId w:val="9"/>
        </w:numPr>
        <w:ind w:left="1069"/>
        <w:jc w:val="both"/>
      </w:pPr>
      <w:r w:rsidRPr="006A2EBC">
        <w:t>Диагностикой и дифдиагностикой основной урологической патологии и аномалий развития органов МВС у пациентов разного возраста.</w:t>
      </w:r>
    </w:p>
    <w:p w:rsidR="003D3B63" w:rsidRPr="006A2EBC" w:rsidRDefault="003D3B63" w:rsidP="003D3B63">
      <w:pPr>
        <w:numPr>
          <w:ilvl w:val="0"/>
          <w:numId w:val="9"/>
        </w:numPr>
        <w:ind w:left="1069"/>
        <w:jc w:val="both"/>
      </w:pPr>
      <w:r w:rsidRPr="006A2EBC">
        <w:lastRenderedPageBreak/>
        <w:t>Оказанием неотложной помощи пациентам с экстренной урологической патологией.</w:t>
      </w:r>
    </w:p>
    <w:p w:rsidR="003D3B63" w:rsidRPr="006A2EBC" w:rsidRDefault="003D3B63" w:rsidP="003D3B63">
      <w:pPr>
        <w:numPr>
          <w:ilvl w:val="0"/>
          <w:numId w:val="9"/>
        </w:numPr>
        <w:ind w:left="1069"/>
        <w:jc w:val="both"/>
      </w:pPr>
      <w:r w:rsidRPr="006A2EBC">
        <w:t>Методами консервативной терапии больных с урологической па</w:t>
      </w:r>
      <w:r w:rsidRPr="006A2EBC">
        <w:softHyphen/>
        <w:t>тологией.</w:t>
      </w:r>
    </w:p>
    <w:p w:rsidR="003D3B63" w:rsidRPr="006A2EBC" w:rsidRDefault="003D3B63" w:rsidP="003D3B63">
      <w:pPr>
        <w:numPr>
          <w:ilvl w:val="0"/>
          <w:numId w:val="9"/>
        </w:numPr>
        <w:ind w:left="1069"/>
        <w:jc w:val="both"/>
      </w:pPr>
      <w:r w:rsidRPr="006A2EBC">
        <w:t>Грамотным ведением медицинской документации.</w:t>
      </w:r>
    </w:p>
    <w:p w:rsidR="003D3B63" w:rsidRPr="006A2EBC" w:rsidRDefault="003D3B63" w:rsidP="003D3B63">
      <w:pPr>
        <w:numPr>
          <w:ilvl w:val="0"/>
          <w:numId w:val="9"/>
        </w:numPr>
        <w:ind w:left="1069"/>
        <w:jc w:val="both"/>
      </w:pPr>
      <w:r w:rsidRPr="006A2EBC">
        <w:t>Определением инвалидности  у пациентов с урологической патологией.</w:t>
      </w:r>
    </w:p>
    <w:p w:rsidR="003D3B63" w:rsidRPr="006A2EBC" w:rsidRDefault="003D3B63" w:rsidP="003D3B63">
      <w:pPr>
        <w:numPr>
          <w:ilvl w:val="0"/>
          <w:numId w:val="9"/>
        </w:numPr>
        <w:ind w:left="1069"/>
        <w:jc w:val="both"/>
      </w:pPr>
      <w:r w:rsidRPr="006A2EBC">
        <w:t>Методами диагностики аномалий пола и половых органов.</w:t>
      </w:r>
    </w:p>
    <w:p w:rsidR="003D3B63" w:rsidRPr="006A2EBC" w:rsidRDefault="003D3B63" w:rsidP="003D3B63">
      <w:pPr>
        <w:ind w:firstLine="709"/>
        <w:jc w:val="both"/>
      </w:pPr>
    </w:p>
    <w:p w:rsidR="003D3B63" w:rsidRPr="004F422F" w:rsidRDefault="003D3B63" w:rsidP="003D3B63">
      <w:pPr>
        <w:ind w:firstLine="709"/>
        <w:jc w:val="both"/>
      </w:pPr>
      <w:r w:rsidRPr="004F422F">
        <w:t xml:space="preserve"> </w:t>
      </w:r>
    </w:p>
    <w:p w:rsidR="003D3B63" w:rsidRPr="004F422F" w:rsidRDefault="003D3B63" w:rsidP="003D3B63">
      <w:pPr>
        <w:ind w:firstLine="709"/>
        <w:jc w:val="both"/>
      </w:pPr>
      <w:r w:rsidRPr="004F422F">
        <w:rPr>
          <w:u w:val="single"/>
        </w:rPr>
        <w:t>По окончании обучения врач должен владеть специальными профессиональными навыками (СПН)</w:t>
      </w:r>
      <w:r w:rsidRPr="004F422F">
        <w:t>:</w:t>
      </w:r>
    </w:p>
    <w:p w:rsidR="003D3B63" w:rsidRPr="004F422F" w:rsidRDefault="003D3B63" w:rsidP="003D3B63">
      <w:pPr>
        <w:numPr>
          <w:ilvl w:val="0"/>
          <w:numId w:val="20"/>
        </w:numPr>
        <w:shd w:val="clear" w:color="auto" w:fill="FFFFFF"/>
        <w:tabs>
          <w:tab w:val="left" w:pos="288"/>
        </w:tabs>
        <w:jc w:val="both"/>
      </w:pPr>
      <w:r w:rsidRPr="004F422F">
        <w:t>эндоскопическими методами диагностики в урологии (цистоскопия, катетеризация мочевого пузыря и мочеточника, уретероскопия);</w:t>
      </w:r>
    </w:p>
    <w:p w:rsidR="003D3B63" w:rsidRPr="004F422F" w:rsidRDefault="003D3B63" w:rsidP="003D3B63">
      <w:pPr>
        <w:numPr>
          <w:ilvl w:val="0"/>
          <w:numId w:val="20"/>
        </w:numPr>
        <w:shd w:val="clear" w:color="auto" w:fill="FFFFFF"/>
        <w:tabs>
          <w:tab w:val="left" w:pos="288"/>
        </w:tabs>
        <w:jc w:val="both"/>
      </w:pPr>
      <w:r w:rsidRPr="004F422F">
        <w:t>рентгенологическими методами обследования пациентов с урологической патологией (в/в урография, обзорная урография, цистография, уретерография, ретроградная и антеградная уретеропиелография);</w:t>
      </w:r>
    </w:p>
    <w:p w:rsidR="003D3B63" w:rsidRPr="004F422F" w:rsidRDefault="003D3B63" w:rsidP="003D3B63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4F422F">
        <w:t>чтением, расшифровкой рентгенограмм органов МВС, скенограмм, ЯМР, радиоизотопных ренограмм, компьютерных томограмм;</w:t>
      </w:r>
    </w:p>
    <w:p w:rsidR="003D3B63" w:rsidRPr="004F422F" w:rsidRDefault="003D3B63" w:rsidP="003D3B63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4F422F">
        <w:t>ассистенцией на типичных операциях по специальности урология;</w:t>
      </w:r>
    </w:p>
    <w:p w:rsidR="003D3B63" w:rsidRPr="004F422F" w:rsidRDefault="003D3B63" w:rsidP="003D3B63">
      <w:pPr>
        <w:pStyle w:val="af2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4F422F">
        <w:rPr>
          <w:sz w:val="24"/>
          <w:szCs w:val="24"/>
          <w:lang w:eastAsia="zh-CN"/>
        </w:rPr>
        <w:t>самостоятельным выполнением типичных ургентных урологических операций у пациентов с ятрогенными повреждениями мочевых путей;</w:t>
      </w:r>
    </w:p>
    <w:p w:rsidR="003D3B63" w:rsidRPr="004F422F" w:rsidRDefault="003D3B63" w:rsidP="003D3B63">
      <w:pPr>
        <w:pStyle w:val="af2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4F422F">
        <w:rPr>
          <w:sz w:val="24"/>
          <w:szCs w:val="24"/>
          <w:lang w:eastAsia="zh-CN"/>
        </w:rPr>
        <w:t>диагностикой и дифдиагностикой ятрогенных повреждений мочевых путей;</w:t>
      </w:r>
    </w:p>
    <w:p w:rsidR="003D3B63" w:rsidRPr="004F422F" w:rsidRDefault="003D3B63" w:rsidP="003D3B63">
      <w:pPr>
        <w:pStyle w:val="af2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4F422F">
        <w:rPr>
          <w:sz w:val="24"/>
          <w:szCs w:val="24"/>
          <w:lang w:eastAsia="zh-CN"/>
        </w:rPr>
        <w:t>оказанием неотложной помощи пациентам с ятрогенными повреждениями мочевых путей;</w:t>
      </w:r>
    </w:p>
    <w:p w:rsidR="003D3B63" w:rsidRPr="004F422F" w:rsidRDefault="003D3B63" w:rsidP="003D3B63">
      <w:pPr>
        <w:numPr>
          <w:ilvl w:val="0"/>
          <w:numId w:val="20"/>
        </w:numPr>
        <w:shd w:val="clear" w:color="auto" w:fill="FFFFFF"/>
        <w:tabs>
          <w:tab w:val="left" w:pos="432"/>
        </w:tabs>
        <w:jc w:val="both"/>
      </w:pPr>
      <w:r w:rsidRPr="004F422F">
        <w:t>грамотным ведением медицинской документации.</w:t>
      </w:r>
    </w:p>
    <w:p w:rsidR="003D3B63" w:rsidRPr="004F422F" w:rsidRDefault="003D3B63" w:rsidP="003D3B63"/>
    <w:p w:rsidR="003D3B63" w:rsidRPr="004F422F" w:rsidRDefault="003D3B63" w:rsidP="003D3B63">
      <w:pPr>
        <w:rPr>
          <w:b/>
        </w:rPr>
      </w:pPr>
      <w:r w:rsidRPr="004F422F">
        <w:rPr>
          <w:b/>
        </w:rPr>
        <w:br w:type="page"/>
      </w:r>
    </w:p>
    <w:p w:rsidR="003D3B63" w:rsidRPr="00536801" w:rsidRDefault="003D3B63" w:rsidP="003D3B63">
      <w:pPr>
        <w:jc w:val="center"/>
        <w:rPr>
          <w:color w:val="000000"/>
        </w:rPr>
      </w:pPr>
      <w:r w:rsidRPr="00536801">
        <w:rPr>
          <w:color w:val="000000"/>
        </w:rPr>
        <w:lastRenderedPageBreak/>
        <w:t>УЧЕБНЫЙ ПЛАН</w:t>
      </w:r>
    </w:p>
    <w:p w:rsidR="003D3B63" w:rsidRDefault="003D3B63" w:rsidP="003D3B63">
      <w:pPr>
        <w:jc w:val="center"/>
        <w:rPr>
          <w:color w:val="000000"/>
        </w:rPr>
      </w:pPr>
    </w:p>
    <w:p w:rsidR="003D3B63" w:rsidRPr="00D44469" w:rsidRDefault="003D3B63" w:rsidP="003D3B63">
      <w:pPr>
        <w:jc w:val="center"/>
        <w:rPr>
          <w:color w:val="000000"/>
        </w:rPr>
      </w:pPr>
      <w:r w:rsidRPr="00D44469">
        <w:rPr>
          <w:color w:val="000000"/>
        </w:rPr>
        <w:t xml:space="preserve">ДОПОЛНИТЕЛЬНОЙ ПРОФЕССИОНАЛЬНОЙ ПРОГРАММЫ ПОВЫШЕНИЯ КВАЛИФИКАЦИИ  </w:t>
      </w:r>
    </w:p>
    <w:p w:rsidR="003D3B63" w:rsidRPr="00D44469" w:rsidRDefault="003D3B63" w:rsidP="003D3B63">
      <w:pPr>
        <w:jc w:val="center"/>
        <w:rPr>
          <w:color w:val="000000"/>
        </w:rPr>
      </w:pPr>
      <w:r w:rsidRPr="00D44469">
        <w:rPr>
          <w:color w:val="000000"/>
        </w:rPr>
        <w:t>«Урология»</w:t>
      </w:r>
    </w:p>
    <w:p w:rsidR="003D3B63" w:rsidRPr="00D44469" w:rsidRDefault="003D3B63" w:rsidP="003D3B63">
      <w:pPr>
        <w:jc w:val="center"/>
        <w:rPr>
          <w:color w:val="000000"/>
        </w:rPr>
      </w:pPr>
      <w:r w:rsidRPr="00D44469">
        <w:rPr>
          <w:color w:val="000000"/>
        </w:rPr>
        <w:t xml:space="preserve">врачей по специальности «Урология» </w:t>
      </w:r>
    </w:p>
    <w:p w:rsidR="003D3B63" w:rsidRPr="00D44469" w:rsidRDefault="003D3B63" w:rsidP="003D3B63">
      <w:pPr>
        <w:jc w:val="both"/>
        <w:rPr>
          <w:b/>
          <w:color w:val="000000"/>
        </w:rPr>
      </w:pPr>
    </w:p>
    <w:p w:rsidR="003D3B63" w:rsidRPr="00D44469" w:rsidRDefault="003D3B63" w:rsidP="003D3B63">
      <w:pPr>
        <w:ind w:left="567"/>
        <w:jc w:val="both"/>
        <w:rPr>
          <w:color w:val="000000"/>
        </w:rPr>
      </w:pPr>
      <w:r w:rsidRPr="00D44469">
        <w:rPr>
          <w:b/>
          <w:color w:val="000000"/>
        </w:rPr>
        <w:t xml:space="preserve">Категория обучающихся: </w:t>
      </w:r>
      <w:r w:rsidRPr="00D44469">
        <w:rPr>
          <w:color w:val="000000"/>
        </w:rPr>
        <w:t>врачи  урологи</w:t>
      </w:r>
    </w:p>
    <w:p w:rsidR="003D3B63" w:rsidRPr="00D44469" w:rsidRDefault="003D3B63" w:rsidP="003D3B63">
      <w:pPr>
        <w:ind w:left="567"/>
        <w:jc w:val="both"/>
        <w:rPr>
          <w:color w:val="000000"/>
        </w:rPr>
      </w:pPr>
      <w:r w:rsidRPr="00D44469">
        <w:rPr>
          <w:b/>
          <w:color w:val="000000"/>
        </w:rPr>
        <w:t>Срок обучения:</w:t>
      </w:r>
      <w:r w:rsidRPr="00D44469">
        <w:rPr>
          <w:color w:val="000000"/>
        </w:rPr>
        <w:t xml:space="preserve"> 144 часов (4 недели, 1 месяц)</w:t>
      </w:r>
    </w:p>
    <w:p w:rsidR="003D3B63" w:rsidRPr="00D44469" w:rsidRDefault="003D3B63" w:rsidP="003D3B63">
      <w:pPr>
        <w:ind w:left="567"/>
        <w:jc w:val="both"/>
        <w:rPr>
          <w:color w:val="000000"/>
        </w:rPr>
      </w:pPr>
      <w:r w:rsidRPr="00D44469">
        <w:rPr>
          <w:b/>
          <w:color w:val="000000"/>
        </w:rPr>
        <w:t>Режим занятий:</w:t>
      </w:r>
      <w:r w:rsidRPr="00D44469">
        <w:rPr>
          <w:color w:val="000000"/>
        </w:rPr>
        <w:t xml:space="preserve"> 6 академических часов в день</w:t>
      </w:r>
    </w:p>
    <w:p w:rsidR="003D3B63" w:rsidRPr="00D44469" w:rsidRDefault="003D3B63" w:rsidP="003D3B63">
      <w:pPr>
        <w:ind w:left="567"/>
        <w:jc w:val="both"/>
        <w:rPr>
          <w:color w:val="000000"/>
        </w:rPr>
      </w:pPr>
      <w:r w:rsidRPr="00D44469">
        <w:rPr>
          <w:b/>
          <w:color w:val="000000"/>
        </w:rPr>
        <w:t>Форма обучения</w:t>
      </w:r>
      <w:r w:rsidRPr="00D44469">
        <w:rPr>
          <w:color w:val="000000"/>
        </w:rPr>
        <w:t xml:space="preserve">: </w:t>
      </w:r>
      <w:r w:rsidRPr="001C12DE">
        <w:rPr>
          <w:color w:val="000000"/>
        </w:rPr>
        <w:t>очная с отрывом от работы</w:t>
      </w:r>
      <w:r w:rsidRPr="00D44469">
        <w:rPr>
          <w:color w:val="000000"/>
        </w:rPr>
        <w:t xml:space="preserve"> </w:t>
      </w:r>
    </w:p>
    <w:p w:rsidR="003D3B63" w:rsidRPr="00D44469" w:rsidRDefault="003D3B63" w:rsidP="003D3B63">
      <w:pPr>
        <w:jc w:val="both"/>
        <w:rPr>
          <w:color w:val="000000"/>
        </w:rPr>
      </w:pPr>
    </w:p>
    <w:p w:rsidR="003D3B63" w:rsidRPr="00861502" w:rsidRDefault="003D3B63" w:rsidP="003D3B63">
      <w:pPr>
        <w:ind w:left="567"/>
        <w:jc w:val="center"/>
        <w:rPr>
          <w:b/>
          <w:color w:val="000000"/>
          <w:szCs w:val="32"/>
        </w:rPr>
      </w:pPr>
      <w:r w:rsidRPr="00861502">
        <w:rPr>
          <w:b/>
          <w:color w:val="000000"/>
          <w:szCs w:val="32"/>
        </w:rPr>
        <w:t>Распределение часов  по модулям (курсам)</w:t>
      </w:r>
    </w:p>
    <w:p w:rsidR="003D3B63" w:rsidRPr="00D44469" w:rsidRDefault="003D3B63" w:rsidP="003D3B63">
      <w:pPr>
        <w:ind w:left="567"/>
        <w:jc w:val="center"/>
        <w:rPr>
          <w:b/>
          <w:color w:val="000000"/>
        </w:rPr>
      </w:pPr>
    </w:p>
    <w:tbl>
      <w:tblPr>
        <w:tblW w:w="9072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3266"/>
        <w:gridCol w:w="742"/>
        <w:gridCol w:w="851"/>
        <w:gridCol w:w="1134"/>
        <w:gridCol w:w="1134"/>
        <w:gridCol w:w="1559"/>
      </w:tblGrid>
      <w:tr w:rsidR="003D3B63" w:rsidRPr="00D44469" w:rsidTr="00B9100E">
        <w:tc>
          <w:tcPr>
            <w:tcW w:w="386" w:type="dxa"/>
            <w:vMerge w:val="restart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№</w:t>
            </w:r>
          </w:p>
        </w:tc>
        <w:tc>
          <w:tcPr>
            <w:tcW w:w="3266" w:type="dxa"/>
            <w:vMerge w:val="restart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</w:p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Наименование  модуля</w:t>
            </w:r>
          </w:p>
        </w:tc>
        <w:tc>
          <w:tcPr>
            <w:tcW w:w="742" w:type="dxa"/>
            <w:vMerge w:val="restart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Всего часов</w:t>
            </w:r>
          </w:p>
        </w:tc>
        <w:tc>
          <w:tcPr>
            <w:tcW w:w="3119" w:type="dxa"/>
            <w:gridSpan w:val="3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в том числе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Форма контроля</w:t>
            </w:r>
          </w:p>
          <w:p w:rsidR="003D3B63" w:rsidRPr="00D44469" w:rsidRDefault="003D3B63" w:rsidP="00B9100E">
            <w:pPr>
              <w:jc w:val="center"/>
              <w:rPr>
                <w:color w:val="000000"/>
              </w:rPr>
            </w:pPr>
          </w:p>
        </w:tc>
      </w:tr>
      <w:tr w:rsidR="003D3B63" w:rsidRPr="00D44469" w:rsidTr="00B9100E">
        <w:tc>
          <w:tcPr>
            <w:tcW w:w="386" w:type="dxa"/>
            <w:vMerge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</w:p>
        </w:tc>
        <w:tc>
          <w:tcPr>
            <w:tcW w:w="3266" w:type="dxa"/>
            <w:vMerge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</w:p>
        </w:tc>
        <w:tc>
          <w:tcPr>
            <w:tcW w:w="742" w:type="dxa"/>
            <w:vMerge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лекции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</w:t>
            </w:r>
            <w:r w:rsidRPr="00D44469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</w:t>
            </w:r>
            <w:r w:rsidRPr="00D44469">
              <w:rPr>
                <w:color w:val="000000"/>
              </w:rPr>
              <w:t>анятия</w:t>
            </w:r>
            <w:r>
              <w:rPr>
                <w:color w:val="000000"/>
              </w:rPr>
              <w:t>*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семинары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b/>
                <w:color w:val="000000"/>
              </w:rPr>
            </w:pPr>
          </w:p>
        </w:tc>
      </w:tr>
      <w:tr w:rsidR="003D3B63" w:rsidRPr="00D44469" w:rsidTr="00B9100E">
        <w:tc>
          <w:tcPr>
            <w:tcW w:w="38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1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2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b/>
                <w:color w:val="000000"/>
              </w:rPr>
            </w:pPr>
            <w:r w:rsidRPr="00D44469">
              <w:rPr>
                <w:b/>
                <w:color w:val="000000"/>
              </w:rPr>
              <w:t>7</w:t>
            </w:r>
          </w:p>
        </w:tc>
      </w:tr>
      <w:tr w:rsidR="003D3B63" w:rsidRPr="00D44469" w:rsidTr="00B9100E">
        <w:tc>
          <w:tcPr>
            <w:tcW w:w="38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1.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 w:rsidRPr="00D44469">
              <w:rPr>
                <w:color w:val="000000"/>
              </w:rPr>
              <w:t xml:space="preserve">Общие вопросы урологии 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 w:rsidRPr="00D44469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 w:rsidRPr="00D44469">
              <w:rPr>
                <w:color w:val="000000"/>
              </w:rPr>
              <w:t xml:space="preserve">тестирование собеседование </w:t>
            </w:r>
          </w:p>
        </w:tc>
      </w:tr>
      <w:tr w:rsidR="003D3B63" w:rsidRPr="00D44469" w:rsidTr="00B9100E">
        <w:tc>
          <w:tcPr>
            <w:tcW w:w="38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2.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 w:rsidRPr="00D44469">
              <w:rPr>
                <w:color w:val="000000"/>
              </w:rPr>
              <w:t>Обструктивные заболевания мочевыводящих путей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4</w:t>
            </w: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15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 w:rsidRPr="00D44469">
              <w:rPr>
                <w:color w:val="000000"/>
              </w:rPr>
              <w:t>тестирование  собеседование</w:t>
            </w:r>
          </w:p>
        </w:tc>
      </w:tr>
      <w:tr w:rsidR="003D3B63" w:rsidRPr="00D44469" w:rsidTr="00B9100E">
        <w:tc>
          <w:tcPr>
            <w:tcW w:w="38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3.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 w:rsidRPr="00D44469">
              <w:rPr>
                <w:color w:val="000000"/>
              </w:rPr>
              <w:t>Неспецифические воспалительные заболевания почек и органов МВП в следствие их аномалий развития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7</w:t>
            </w: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 w:rsidRPr="00D44469">
              <w:rPr>
                <w:color w:val="000000"/>
              </w:rPr>
              <w:t>тестирование, собеседование</w:t>
            </w:r>
          </w:p>
        </w:tc>
      </w:tr>
      <w:tr w:rsidR="003D3B63" w:rsidRPr="00D44469" w:rsidTr="00B9100E">
        <w:tc>
          <w:tcPr>
            <w:tcW w:w="38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4.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 w:rsidRPr="00D44469">
              <w:rPr>
                <w:color w:val="000000"/>
              </w:rPr>
              <w:t>Аномалии пола и половых органов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 w:rsidRPr="00D44469">
              <w:rPr>
                <w:color w:val="000000"/>
              </w:rPr>
              <w:t>тестирование, собеседование</w:t>
            </w:r>
          </w:p>
        </w:tc>
      </w:tr>
      <w:tr w:rsidR="003D3B63" w:rsidRPr="00D44469" w:rsidTr="00B9100E">
        <w:tc>
          <w:tcPr>
            <w:tcW w:w="38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5.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 w:rsidRPr="00D44469">
              <w:rPr>
                <w:color w:val="000000"/>
              </w:rPr>
              <w:t>Вопросы неотложной  урологии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 w:rsidRPr="00D44469">
              <w:rPr>
                <w:color w:val="000000"/>
              </w:rPr>
              <w:t>зачет</w:t>
            </w:r>
          </w:p>
        </w:tc>
      </w:tr>
      <w:tr w:rsidR="003D3B63" w:rsidRPr="00D44469" w:rsidTr="00B9100E">
        <w:tc>
          <w:tcPr>
            <w:tcW w:w="38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6.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>
              <w:rPr>
                <w:color w:val="000000"/>
              </w:rPr>
              <w:t>Итоговый контроль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D3B63" w:rsidRPr="00D44469" w:rsidRDefault="003D3B63" w:rsidP="00B9100E">
            <w:pPr>
              <w:rPr>
                <w:color w:val="000000"/>
              </w:rPr>
            </w:pPr>
            <w:r w:rsidRPr="00D44469">
              <w:rPr>
                <w:color w:val="000000"/>
              </w:rPr>
              <w:t>экзамен</w:t>
            </w:r>
          </w:p>
        </w:tc>
      </w:tr>
      <w:tr w:rsidR="003D3B63" w:rsidRPr="00D44469" w:rsidTr="00B9100E">
        <w:tc>
          <w:tcPr>
            <w:tcW w:w="3652" w:type="dxa"/>
            <w:gridSpan w:val="2"/>
            <w:tcMar>
              <w:left w:w="57" w:type="dxa"/>
              <w:right w:w="57" w:type="dxa"/>
            </w:tcMar>
          </w:tcPr>
          <w:p w:rsidR="003D3B63" w:rsidRPr="001C12DE" w:rsidRDefault="003D3B63" w:rsidP="00B9100E">
            <w:pPr>
              <w:rPr>
                <w:color w:val="000000"/>
              </w:rPr>
            </w:pPr>
            <w:r w:rsidRPr="001C12DE">
              <w:rPr>
                <w:color w:val="000000"/>
              </w:rPr>
              <w:t>ИТОГО: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D3B63" w:rsidRPr="001C12DE" w:rsidRDefault="003D3B63" w:rsidP="00B9100E">
            <w:pPr>
              <w:jc w:val="center"/>
              <w:rPr>
                <w:color w:val="000000"/>
              </w:rPr>
            </w:pPr>
            <w:r w:rsidRPr="001C12DE">
              <w:rPr>
                <w:color w:val="000000"/>
              </w:rPr>
              <w:t>144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D3B63" w:rsidRPr="001C12DE" w:rsidRDefault="003D3B63" w:rsidP="00B9100E">
            <w:pPr>
              <w:jc w:val="center"/>
              <w:rPr>
                <w:color w:val="000000"/>
              </w:rPr>
            </w:pPr>
            <w:r w:rsidRPr="001C12DE">
              <w:rPr>
                <w:color w:val="000000"/>
              </w:rPr>
              <w:t>48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1C12DE" w:rsidRDefault="003D3B63" w:rsidP="00B9100E">
            <w:pPr>
              <w:jc w:val="center"/>
              <w:rPr>
                <w:color w:val="000000"/>
              </w:rPr>
            </w:pPr>
            <w:r w:rsidRPr="001C12DE">
              <w:rPr>
                <w:color w:val="000000"/>
              </w:rPr>
              <w:t>72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D3B63" w:rsidRPr="001C12DE" w:rsidRDefault="003D3B63" w:rsidP="00B9100E">
            <w:pPr>
              <w:jc w:val="center"/>
              <w:rPr>
                <w:color w:val="000000"/>
              </w:rPr>
            </w:pPr>
            <w:r w:rsidRPr="001C12DE">
              <w:rPr>
                <w:color w:val="000000"/>
              </w:rPr>
              <w:t>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D3B63" w:rsidRPr="001C12DE" w:rsidRDefault="003D3B63" w:rsidP="00B9100E">
            <w:pPr>
              <w:rPr>
                <w:color w:val="000000"/>
              </w:rPr>
            </w:pPr>
          </w:p>
        </w:tc>
      </w:tr>
    </w:tbl>
    <w:p w:rsidR="003D3B63" w:rsidRPr="00457D04" w:rsidRDefault="003D3B63" w:rsidP="003D3B63">
      <w:pPr>
        <w:jc w:val="both"/>
        <w:rPr>
          <w:color w:val="000000"/>
        </w:rPr>
      </w:pPr>
      <w:r w:rsidRPr="00457D04">
        <w:rPr>
          <w:color w:val="000000"/>
        </w:rPr>
        <w:t>*Практические занятия реализуются в виде стажировки.</w:t>
      </w:r>
    </w:p>
    <w:p w:rsidR="003D3B63" w:rsidRPr="00D44469" w:rsidRDefault="003D3B63" w:rsidP="003D3B63">
      <w:pPr>
        <w:jc w:val="both"/>
        <w:rPr>
          <w:color w:val="000000"/>
        </w:rPr>
      </w:pPr>
    </w:p>
    <w:p w:rsidR="00510895" w:rsidRDefault="00510895" w:rsidP="00510895"/>
    <w:p w:rsidR="004A374B" w:rsidRDefault="004A374B">
      <w:pPr>
        <w:suppressAutoHyphens w:val="0"/>
        <w:rPr>
          <w:b/>
        </w:rPr>
      </w:pPr>
      <w:r>
        <w:rPr>
          <w:b/>
        </w:rPr>
        <w:br w:type="page"/>
      </w:r>
    </w:p>
    <w:p w:rsidR="003D3B63" w:rsidRPr="004F422F" w:rsidRDefault="003D3B63" w:rsidP="003D3B63">
      <w:pPr>
        <w:jc w:val="center"/>
      </w:pPr>
      <w:r w:rsidRPr="004F422F">
        <w:rPr>
          <w:b/>
        </w:rPr>
        <w:lastRenderedPageBreak/>
        <w:t>РЕКОМЕНДУЕМАЯ ЛИТЕРАТУРА</w:t>
      </w:r>
      <w:r w:rsidRPr="004F422F">
        <w:t xml:space="preserve"> </w:t>
      </w:r>
    </w:p>
    <w:p w:rsidR="003D3B63" w:rsidRPr="004F422F" w:rsidRDefault="003D3B63" w:rsidP="003D3B63">
      <w:pPr>
        <w:jc w:val="center"/>
      </w:pPr>
      <w:r w:rsidRPr="004F422F">
        <w:t>по освоению дополнительной профессиональной программы повышения квалификации  врачей-урологов «</w:t>
      </w:r>
      <w:r>
        <w:rPr>
          <w:b/>
          <w:sz w:val="28"/>
        </w:rPr>
        <w:t>Урология</w:t>
      </w:r>
      <w:r w:rsidRPr="004F422F">
        <w:t>»</w:t>
      </w:r>
    </w:p>
    <w:p w:rsidR="003D3B63" w:rsidRPr="004F422F" w:rsidRDefault="003D3B63" w:rsidP="003D3B63">
      <w:pPr>
        <w:jc w:val="center"/>
        <w:rPr>
          <w:b/>
        </w:rPr>
      </w:pPr>
    </w:p>
    <w:p w:rsidR="003D3B63" w:rsidRPr="004F422F" w:rsidRDefault="003D3B63" w:rsidP="003D3B63">
      <w:pPr>
        <w:jc w:val="center"/>
        <w:rPr>
          <w:b/>
        </w:rPr>
      </w:pPr>
      <w:r w:rsidRPr="004F422F">
        <w:rPr>
          <w:b/>
        </w:rPr>
        <w:t>Основная литература</w:t>
      </w:r>
    </w:p>
    <w:p w:rsidR="003D3B63" w:rsidRPr="004F422F" w:rsidRDefault="003D3B63" w:rsidP="003D3B63">
      <w:pPr>
        <w:shd w:val="clear" w:color="auto" w:fill="FFFFFF"/>
        <w:jc w:val="both"/>
        <w:rPr>
          <w:lang w:eastAsia="ar-SA"/>
        </w:rPr>
      </w:pPr>
      <w:r w:rsidRPr="004F422F">
        <w:rPr>
          <w:lang w:eastAsia="ru-RU"/>
        </w:rPr>
        <w:t xml:space="preserve">1. </w:t>
      </w:r>
      <w:r w:rsidRPr="004F422F">
        <w:rPr>
          <w:lang w:eastAsia="ar-SA"/>
        </w:rPr>
        <w:t>Урология: учеб. / под ред. чл.-корр. РАМН, проф. Ю.Г. Аляева. - М. : МИА, 2015.-640 с.</w:t>
      </w:r>
    </w:p>
    <w:p w:rsidR="003D3B63" w:rsidRPr="004F422F" w:rsidRDefault="003D3B63" w:rsidP="003D3B63">
      <w:pPr>
        <w:shd w:val="clear" w:color="auto" w:fill="FFFFFF"/>
        <w:jc w:val="both"/>
      </w:pPr>
      <w:r w:rsidRPr="004F422F">
        <w:t>2. Урология: учебник / [С.Х. Аль-Шукри, В.Н. Ткачук] ; под ред. С.Х., Аль-Шукри и В.Н. Ткачука. - 2012 - 480 с.</w:t>
      </w:r>
    </w:p>
    <w:p w:rsidR="003D3B63" w:rsidRPr="004F422F" w:rsidRDefault="003D3B63" w:rsidP="003D3B63">
      <w:pPr>
        <w:shd w:val="clear" w:color="auto" w:fill="FFFFFF"/>
        <w:jc w:val="both"/>
      </w:pPr>
      <w:r w:rsidRPr="004F422F">
        <w:t xml:space="preserve">3. </w:t>
      </w:r>
      <w:r w:rsidRPr="004F422F">
        <w:rPr>
          <w:lang w:eastAsia="ru-RU"/>
        </w:rPr>
        <w:t>Урология</w:t>
      </w:r>
      <w:r w:rsidRPr="004F422F">
        <w:t>. Российские клинические рекомендации / Под ред. Ю.Г., Аляева, П.В. Глыбочко, Д.Ю. Пушкаря. – Медфорум. – 2018 – 544 с.</w:t>
      </w:r>
    </w:p>
    <w:p w:rsidR="003D3B63" w:rsidRPr="004F422F" w:rsidRDefault="003D3B63" w:rsidP="003D3B63">
      <w:pPr>
        <w:shd w:val="clear" w:color="auto" w:fill="FFFFFF"/>
        <w:jc w:val="both"/>
      </w:pPr>
      <w:r w:rsidRPr="004F422F">
        <w:t xml:space="preserve">4. </w:t>
      </w:r>
      <w:r w:rsidRPr="004F422F">
        <w:rPr>
          <w:bCs/>
          <w:lang w:eastAsia="ar-SA"/>
        </w:rPr>
        <w:t>Травма органов мочеполовой системы</w:t>
      </w:r>
      <w:r w:rsidRPr="004F422F">
        <w:rPr>
          <w:lang w:eastAsia="ar-SA"/>
        </w:rPr>
        <w:t xml:space="preserve">: рук. / под ред. А.А.Давлатяна-М.: Бином 2012 </w:t>
      </w:r>
      <w:r w:rsidRPr="004F422F">
        <w:t>–</w:t>
      </w:r>
      <w:r w:rsidRPr="004F422F">
        <w:rPr>
          <w:shd w:val="clear" w:color="auto" w:fill="FFFFFF"/>
        </w:rPr>
        <w:t xml:space="preserve"> 279с.</w:t>
      </w:r>
      <w:r w:rsidRPr="004F422F">
        <w:rPr>
          <w:shd w:val="clear" w:color="auto" w:fill="FFFFFF"/>
        </w:rPr>
        <w:br/>
      </w:r>
      <w:r w:rsidRPr="004F422F">
        <w:t xml:space="preserve">5.   </w:t>
      </w:r>
      <w:r w:rsidRPr="004F422F">
        <w:rPr>
          <w:bCs/>
        </w:rPr>
        <w:t>Урология. Национальное руководство/</w:t>
      </w:r>
      <w:r w:rsidRPr="004F422F">
        <w:rPr>
          <w:rFonts w:ascii="Open Sans" w:hAnsi="Open Sans"/>
          <w:sz w:val="20"/>
          <w:szCs w:val="20"/>
          <w:shd w:val="clear" w:color="auto" w:fill="FFFFFF"/>
        </w:rPr>
        <w:t xml:space="preserve"> </w:t>
      </w:r>
      <w:r w:rsidRPr="004F422F">
        <w:rPr>
          <w:shd w:val="clear" w:color="auto" w:fill="FFFFFF"/>
        </w:rPr>
        <w:t>Под ред. Н.А. Лопаткина:</w:t>
      </w:r>
      <w:r w:rsidRPr="004F422F">
        <w:t xml:space="preserve"> </w:t>
      </w:r>
      <w:hyperlink r:id="rId10" w:history="1">
        <w:r w:rsidRPr="004F422F">
          <w:rPr>
            <w:rStyle w:val="af3"/>
            <w:bdr w:val="none" w:sz="0" w:space="0" w:color="auto" w:frame="1"/>
          </w:rPr>
          <w:t>ГЭОТАР-</w:t>
        </w:r>
      </w:hyperlink>
      <w:r w:rsidRPr="004F422F">
        <w:t xml:space="preserve"> Медиа 2013 – 279с.</w:t>
      </w:r>
    </w:p>
    <w:tbl>
      <w:tblPr>
        <w:tblW w:w="4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620"/>
      </w:tblGrid>
      <w:tr w:rsidR="003D3B63" w:rsidRPr="004F422F" w:rsidTr="00B9100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  <w:hideMark/>
          </w:tcPr>
          <w:p w:rsidR="003D3B63" w:rsidRPr="004F422F" w:rsidRDefault="003D3B63" w:rsidP="00B9100E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3B63" w:rsidRPr="004F422F" w:rsidRDefault="003D3B63" w:rsidP="00B9100E">
            <w:pPr>
              <w:pStyle w:val="af4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3D3B63" w:rsidRPr="004F422F" w:rsidRDefault="003D3B63" w:rsidP="003D3B63">
      <w:pPr>
        <w:shd w:val="clear" w:color="auto" w:fill="FFFFFF"/>
        <w:jc w:val="both"/>
      </w:pPr>
    </w:p>
    <w:p w:rsidR="003D3B63" w:rsidRPr="004F422F" w:rsidRDefault="003D3B63" w:rsidP="003D3B63">
      <w:pPr>
        <w:shd w:val="clear" w:color="auto" w:fill="FFFFFF"/>
        <w:jc w:val="both"/>
      </w:pPr>
    </w:p>
    <w:p w:rsidR="003D3B63" w:rsidRPr="004F422F" w:rsidRDefault="003D3B63" w:rsidP="003D3B63">
      <w:pPr>
        <w:jc w:val="center"/>
        <w:rPr>
          <w:b/>
        </w:rPr>
      </w:pPr>
      <w:r w:rsidRPr="004F422F">
        <w:rPr>
          <w:b/>
        </w:rPr>
        <w:t>Дополнительная литература</w:t>
      </w:r>
    </w:p>
    <w:p w:rsidR="003D3B63" w:rsidRPr="004F422F" w:rsidRDefault="003D3B63" w:rsidP="003D3B63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lang w:eastAsia="ar-SA"/>
        </w:rPr>
      </w:pPr>
      <w:r w:rsidRPr="004F422F">
        <w:rPr>
          <w:lang w:eastAsia="ar-SA"/>
        </w:rPr>
        <w:t xml:space="preserve">Урологическая гинекология / под ред. Ю. В. Цвеле, С.Б. Петрова; С.П.- Фолиант -  2006 – 268с. </w:t>
      </w:r>
    </w:p>
    <w:p w:rsidR="003D3B63" w:rsidRPr="004F422F" w:rsidRDefault="003D3B63" w:rsidP="003D3B63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lang w:eastAsia="ar-SA"/>
        </w:rPr>
      </w:pPr>
      <w:r w:rsidRPr="004F422F">
        <w:rPr>
          <w:lang w:eastAsia="ar-SA"/>
        </w:rPr>
        <w:t>Прикладная лапароскопическая анатомия: брюшная полость и малый таз/ под ред. Бри Дж.Винд - М. : Мед.литра, 1999 – 365с. </w:t>
      </w:r>
    </w:p>
    <w:p w:rsidR="003D3B63" w:rsidRPr="004F422F" w:rsidRDefault="003D3B63" w:rsidP="003D3B63">
      <w:pPr>
        <w:numPr>
          <w:ilvl w:val="0"/>
          <w:numId w:val="12"/>
        </w:numPr>
        <w:tabs>
          <w:tab w:val="left" w:pos="426"/>
        </w:tabs>
        <w:suppressAutoHyphens w:val="0"/>
        <w:jc w:val="both"/>
      </w:pPr>
      <w:r w:rsidRPr="004F422F">
        <w:t>Оперативная гинекология. Краснопольский В.И. и соавт.– М.: Медпресс-информ, 2010.</w:t>
      </w:r>
    </w:p>
    <w:p w:rsidR="003D3B63" w:rsidRPr="004F422F" w:rsidRDefault="003D3B63" w:rsidP="003D3B63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lang w:eastAsia="ar-SA"/>
        </w:rPr>
      </w:pPr>
      <w:r w:rsidRPr="004F422F">
        <w:t>Клинические рекомендации Европейской ассоциации урологов. Том 1-2.2014.</w:t>
      </w:r>
    </w:p>
    <w:p w:rsidR="003D3B63" w:rsidRPr="004F422F" w:rsidRDefault="003D3B63" w:rsidP="003D3B63">
      <w:pPr>
        <w:shd w:val="clear" w:color="auto" w:fill="FFFFFF"/>
        <w:ind w:left="360"/>
        <w:rPr>
          <w:bCs/>
          <w:lang w:eastAsia="ar-SA"/>
        </w:rPr>
      </w:pPr>
    </w:p>
    <w:p w:rsidR="003D3B63" w:rsidRPr="004F422F" w:rsidRDefault="003D3B63" w:rsidP="003D3B63">
      <w:pPr>
        <w:shd w:val="clear" w:color="auto" w:fill="FFFFFF"/>
        <w:ind w:left="360"/>
        <w:rPr>
          <w:bCs/>
          <w:lang w:eastAsia="ar-SA"/>
        </w:rPr>
      </w:pPr>
    </w:p>
    <w:p w:rsidR="003D3B63" w:rsidRPr="004F422F" w:rsidRDefault="003D3B63" w:rsidP="003D3B63">
      <w:pPr>
        <w:jc w:val="center"/>
        <w:rPr>
          <w:b/>
        </w:rPr>
      </w:pPr>
      <w:r w:rsidRPr="004F422F">
        <w:rPr>
          <w:b/>
        </w:rPr>
        <w:t>Базы данных, справочные и поисковые системы, Интернет-ресурсы, ссылки.</w:t>
      </w:r>
    </w:p>
    <w:p w:rsidR="003D3B63" w:rsidRPr="004F422F" w:rsidRDefault="003D3B63" w:rsidP="003D3B63">
      <w:pPr>
        <w:ind w:firstLine="709"/>
        <w:jc w:val="both"/>
        <w:rPr>
          <w:b/>
          <w:i/>
        </w:rPr>
      </w:pPr>
      <w:r w:rsidRPr="004F422F">
        <w:rPr>
          <w:b/>
          <w:i/>
        </w:rPr>
        <w:t>С целью создания условий для самостоятельной работы обучающихся, Ставропольский государственный медицинский университет обеспечивает каждого обучающегося неограниченным доступом к электронным образовательным ресурсам через сеть Интернет или через локальную информационную сеть образовательной организации.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10"/>
        <w:gridCol w:w="3888"/>
      </w:tblGrid>
      <w:tr w:rsidR="003D3B63" w:rsidRPr="004F422F" w:rsidTr="00B9100E">
        <w:trPr>
          <w:trHeight w:val="270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63" w:rsidRPr="004F422F" w:rsidRDefault="003D3B63" w:rsidP="00B9100E">
            <w:pPr>
              <w:shd w:val="clear" w:color="auto" w:fill="FFFFFF"/>
              <w:rPr>
                <w:lang w:eastAsia="ru-RU"/>
              </w:rPr>
            </w:pPr>
            <w:r w:rsidRPr="004F422F">
              <w:t>Урология. Российские клинические рекомендации [Электронный ресурс] / гл. ред. Ю. Г. Аляев, П. В. Глыбочко, Д. Ю. Пушкарь. М. : ГЭОТАРМедиа 2015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63" w:rsidRPr="004F422F" w:rsidRDefault="003D3B63" w:rsidP="00B9100E">
            <w:r w:rsidRPr="004F422F">
              <w:t>http://www.rosmedlib.ru/book/ISBN9785970431269.ht ml</w:t>
            </w:r>
          </w:p>
        </w:tc>
      </w:tr>
      <w:tr w:rsidR="003D3B63" w:rsidRPr="004F422F" w:rsidTr="00B9100E"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63" w:rsidRPr="004F422F" w:rsidRDefault="003D3B63" w:rsidP="00B9100E">
            <w:pPr>
              <w:shd w:val="clear" w:color="auto" w:fill="FFFFFF"/>
              <w:rPr>
                <w:i/>
              </w:rPr>
            </w:pPr>
            <w:r w:rsidRPr="004F422F">
              <w:t>Урология. От симптомов к диагнозу и лечению [Электронный ресурс] : иллюстр. рук. : учеб, пособие / гл. ред. П. В. Глыбочко, Ю. Г. Аляев, Н. А. Григорьев. М. : ГЭОТАРМедиа 2014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63" w:rsidRPr="004F422F" w:rsidRDefault="003D3B63" w:rsidP="00B9100E">
            <w:r w:rsidRPr="004F422F">
              <w:t>http://www.rosmedlib.ru/book/ISBN9785970428467.ht ml</w:t>
            </w:r>
          </w:p>
        </w:tc>
      </w:tr>
      <w:tr w:rsidR="003D3B63" w:rsidRPr="004F422F" w:rsidTr="00B9100E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63" w:rsidRPr="004F422F" w:rsidRDefault="003D3B63" w:rsidP="00B9100E">
            <w:pPr>
              <w:rPr>
                <w:i/>
              </w:rPr>
            </w:pPr>
            <w:r w:rsidRPr="004F422F">
              <w:rPr>
                <w:i/>
              </w:rPr>
              <w:t>Другие Интернет-ресурсы</w:t>
            </w:r>
          </w:p>
        </w:tc>
      </w:tr>
      <w:tr w:rsidR="003D3B63" w:rsidRPr="004F422F" w:rsidTr="00B9100E"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63" w:rsidRPr="004F422F" w:rsidRDefault="003D3B63" w:rsidP="00B9100E">
            <w:pPr>
              <w:shd w:val="clear" w:color="auto" w:fill="FFFFFF"/>
            </w:pPr>
            <w:r w:rsidRPr="004F422F">
              <w:t>Схемы лечения. Урология [Электронный ресурс] / М. : 2014 16 3. ред. Н. А. Лопаткин, Т. С. Перепанова. М. : Литтерра 2014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63" w:rsidRPr="004F422F" w:rsidRDefault="003D3B63" w:rsidP="00B9100E">
            <w:r w:rsidRPr="004F422F">
              <w:t>http://www.rosmedlib.ru/book/ISBN9785423501112.ht ml</w:t>
            </w:r>
          </w:p>
        </w:tc>
      </w:tr>
      <w:tr w:rsidR="003D3B63" w:rsidRPr="004F422F" w:rsidTr="00B9100E"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B63" w:rsidRPr="004F422F" w:rsidRDefault="003D3B63" w:rsidP="00B9100E">
            <w:pPr>
              <w:shd w:val="clear" w:color="auto" w:fill="FFFFFF"/>
              <w:rPr>
                <w:lang w:eastAsia="ru-RU"/>
              </w:rPr>
            </w:pPr>
            <w:r w:rsidRPr="004F422F">
              <w:rPr>
                <w:lang w:eastAsia="ru-RU"/>
              </w:rPr>
              <w:t>«Scopus». Библиографическая и реферативная база данных и инструмент для отслеживания научных изданиях.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B63" w:rsidRPr="004F422F" w:rsidRDefault="003D3B63" w:rsidP="00B9100E">
            <w:r w:rsidRPr="004F422F">
              <w:rPr>
                <w:lang w:eastAsia="ru-RU"/>
              </w:rPr>
              <w:t>www.scopus.com</w:t>
            </w:r>
          </w:p>
        </w:tc>
      </w:tr>
    </w:tbl>
    <w:p w:rsidR="005F0EFD" w:rsidRDefault="005F0EFD" w:rsidP="00813499"/>
    <w:p w:rsidR="005F0EFD" w:rsidRPr="00A1484B" w:rsidRDefault="005F0EFD" w:rsidP="00813499"/>
    <w:p w:rsidR="00AC02B1" w:rsidRDefault="00813499">
      <w:bookmarkStart w:id="1" w:name="_GoBack"/>
      <w:bookmarkEnd w:id="1"/>
      <w:r w:rsidRPr="00A1484B">
        <w:t xml:space="preserve">Заведующий кафедрой                                                                                  </w:t>
      </w:r>
      <w:r w:rsidR="00510895">
        <w:t>Деревянко Т.И.</w:t>
      </w:r>
    </w:p>
    <w:sectPr w:rsidR="00AC02B1" w:rsidSect="00D23B52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13" w:rsidRDefault="005F5D13" w:rsidP="00EF464A">
      <w:r>
        <w:separator/>
      </w:r>
    </w:p>
  </w:endnote>
  <w:endnote w:type="continuationSeparator" w:id="0">
    <w:p w:rsidR="005F5D13" w:rsidRDefault="005F5D13" w:rsidP="00EF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13" w:rsidRDefault="005F5D13" w:rsidP="00EF464A">
      <w:r>
        <w:separator/>
      </w:r>
    </w:p>
  </w:footnote>
  <w:footnote w:type="continuationSeparator" w:id="0">
    <w:p w:rsidR="005F5D13" w:rsidRDefault="005F5D13" w:rsidP="00EF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45151B0"/>
    <w:multiLevelType w:val="hybridMultilevel"/>
    <w:tmpl w:val="173A6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915EC1"/>
    <w:multiLevelType w:val="hybridMultilevel"/>
    <w:tmpl w:val="CF6E2F5A"/>
    <w:lvl w:ilvl="0" w:tplc="D6AC2D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511B"/>
    <w:multiLevelType w:val="hybridMultilevel"/>
    <w:tmpl w:val="CE1A5120"/>
    <w:lvl w:ilvl="0" w:tplc="CCD6B3F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03707E"/>
    <w:multiLevelType w:val="multilevel"/>
    <w:tmpl w:val="7708FC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CE1083"/>
    <w:multiLevelType w:val="hybridMultilevel"/>
    <w:tmpl w:val="60507A08"/>
    <w:lvl w:ilvl="0" w:tplc="2A3A7A2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F769B"/>
    <w:multiLevelType w:val="hybridMultilevel"/>
    <w:tmpl w:val="2BB656B0"/>
    <w:lvl w:ilvl="0" w:tplc="0136F33C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5"/>
  </w:num>
  <w:num w:numId="8">
    <w:abstractNumId w:val="6"/>
  </w:num>
  <w:num w:numId="9">
    <w:abstractNumId w:val="11"/>
  </w:num>
  <w:num w:numId="10">
    <w:abstractNumId w:val="7"/>
  </w:num>
  <w:num w:numId="11">
    <w:abstractNumId w:val="9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33E"/>
    <w:rsid w:val="00016F9D"/>
    <w:rsid w:val="000D0A7B"/>
    <w:rsid w:val="000D6633"/>
    <w:rsid w:val="001C3CDF"/>
    <w:rsid w:val="00234B18"/>
    <w:rsid w:val="00295C75"/>
    <w:rsid w:val="002C1422"/>
    <w:rsid w:val="002F3465"/>
    <w:rsid w:val="00316684"/>
    <w:rsid w:val="00383ECF"/>
    <w:rsid w:val="003942BE"/>
    <w:rsid w:val="003D3B63"/>
    <w:rsid w:val="004431FE"/>
    <w:rsid w:val="0045378D"/>
    <w:rsid w:val="00464800"/>
    <w:rsid w:val="004A374B"/>
    <w:rsid w:val="00510895"/>
    <w:rsid w:val="005364FD"/>
    <w:rsid w:val="005940E6"/>
    <w:rsid w:val="005B4B42"/>
    <w:rsid w:val="005F0EFD"/>
    <w:rsid w:val="005F5D13"/>
    <w:rsid w:val="0060313E"/>
    <w:rsid w:val="00691BFA"/>
    <w:rsid w:val="00770B4D"/>
    <w:rsid w:val="00813499"/>
    <w:rsid w:val="008901FE"/>
    <w:rsid w:val="00913634"/>
    <w:rsid w:val="00982DCA"/>
    <w:rsid w:val="00986EEA"/>
    <w:rsid w:val="009B43B6"/>
    <w:rsid w:val="009E0839"/>
    <w:rsid w:val="00A11528"/>
    <w:rsid w:val="00A51A19"/>
    <w:rsid w:val="00AC02B1"/>
    <w:rsid w:val="00AC04AE"/>
    <w:rsid w:val="00B071CD"/>
    <w:rsid w:val="00B44C04"/>
    <w:rsid w:val="00B66992"/>
    <w:rsid w:val="00B7027E"/>
    <w:rsid w:val="00BB133E"/>
    <w:rsid w:val="00C424AA"/>
    <w:rsid w:val="00C56B0A"/>
    <w:rsid w:val="00C8505E"/>
    <w:rsid w:val="00CA31EB"/>
    <w:rsid w:val="00CC1033"/>
    <w:rsid w:val="00CD7DD3"/>
    <w:rsid w:val="00D068BF"/>
    <w:rsid w:val="00D23B52"/>
    <w:rsid w:val="00D5030F"/>
    <w:rsid w:val="00D66203"/>
    <w:rsid w:val="00DF3CC2"/>
    <w:rsid w:val="00E04460"/>
    <w:rsid w:val="00E4444D"/>
    <w:rsid w:val="00EF464A"/>
    <w:rsid w:val="00F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AC71C"/>
  <w15:docId w15:val="{1FE4B652-F675-4B4C-A0F0-10436E19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52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3B52"/>
    <w:rPr>
      <w:rFonts w:ascii="Liberation Serif" w:hAnsi="Liberation Serif" w:cs="Liberation Serif"/>
    </w:rPr>
  </w:style>
  <w:style w:type="character" w:customStyle="1" w:styleId="WW8Num2z0">
    <w:name w:val="WW8Num2z0"/>
    <w:rsid w:val="00D23B52"/>
    <w:rPr>
      <w:rFonts w:ascii="Liberation Serif" w:hAnsi="Liberation Serif" w:cs="Liberation Serif"/>
    </w:rPr>
  </w:style>
  <w:style w:type="character" w:customStyle="1" w:styleId="WW8Num3z0">
    <w:name w:val="WW8Num3z0"/>
    <w:rsid w:val="00D23B52"/>
  </w:style>
  <w:style w:type="character" w:customStyle="1" w:styleId="WW8Num3z1">
    <w:name w:val="WW8Num3z1"/>
    <w:rsid w:val="00D23B52"/>
  </w:style>
  <w:style w:type="character" w:customStyle="1" w:styleId="WW8Num3z2">
    <w:name w:val="WW8Num3z2"/>
    <w:rsid w:val="00D23B52"/>
  </w:style>
  <w:style w:type="character" w:customStyle="1" w:styleId="WW8Num3z3">
    <w:name w:val="WW8Num3z3"/>
    <w:rsid w:val="00D23B52"/>
  </w:style>
  <w:style w:type="character" w:customStyle="1" w:styleId="WW8Num3z4">
    <w:name w:val="WW8Num3z4"/>
    <w:rsid w:val="00D23B52"/>
  </w:style>
  <w:style w:type="character" w:customStyle="1" w:styleId="WW8Num3z5">
    <w:name w:val="WW8Num3z5"/>
    <w:rsid w:val="00D23B52"/>
  </w:style>
  <w:style w:type="character" w:customStyle="1" w:styleId="WW8Num3z6">
    <w:name w:val="WW8Num3z6"/>
    <w:rsid w:val="00D23B52"/>
  </w:style>
  <w:style w:type="character" w:customStyle="1" w:styleId="WW8Num3z7">
    <w:name w:val="WW8Num3z7"/>
    <w:rsid w:val="00D23B52"/>
  </w:style>
  <w:style w:type="character" w:customStyle="1" w:styleId="WW8Num3z8">
    <w:name w:val="WW8Num3z8"/>
    <w:rsid w:val="00D23B52"/>
  </w:style>
  <w:style w:type="character" w:customStyle="1" w:styleId="WW8Num1z1">
    <w:name w:val="WW8Num1z1"/>
    <w:rsid w:val="00D23B52"/>
  </w:style>
  <w:style w:type="character" w:customStyle="1" w:styleId="WW8Num1z2">
    <w:name w:val="WW8Num1z2"/>
    <w:rsid w:val="00D23B52"/>
  </w:style>
  <w:style w:type="character" w:customStyle="1" w:styleId="WW8Num1z3">
    <w:name w:val="WW8Num1z3"/>
    <w:rsid w:val="00D23B52"/>
  </w:style>
  <w:style w:type="character" w:customStyle="1" w:styleId="WW8Num1z4">
    <w:name w:val="WW8Num1z4"/>
    <w:rsid w:val="00D23B52"/>
  </w:style>
  <w:style w:type="character" w:customStyle="1" w:styleId="WW8Num1z5">
    <w:name w:val="WW8Num1z5"/>
    <w:rsid w:val="00D23B52"/>
  </w:style>
  <w:style w:type="character" w:customStyle="1" w:styleId="WW8Num1z6">
    <w:name w:val="WW8Num1z6"/>
    <w:rsid w:val="00D23B52"/>
  </w:style>
  <w:style w:type="character" w:customStyle="1" w:styleId="WW8Num1z7">
    <w:name w:val="WW8Num1z7"/>
    <w:rsid w:val="00D23B52"/>
  </w:style>
  <w:style w:type="character" w:customStyle="1" w:styleId="WW8Num1z8">
    <w:name w:val="WW8Num1z8"/>
    <w:rsid w:val="00D23B52"/>
  </w:style>
  <w:style w:type="character" w:customStyle="1" w:styleId="WW8Num4z0">
    <w:name w:val="WW8Num4z0"/>
    <w:rsid w:val="00D23B52"/>
  </w:style>
  <w:style w:type="character" w:customStyle="1" w:styleId="WW8Num5z0">
    <w:name w:val="WW8Num5z0"/>
    <w:rsid w:val="00D23B52"/>
  </w:style>
  <w:style w:type="character" w:customStyle="1" w:styleId="WW8Num6z0">
    <w:name w:val="WW8Num6z0"/>
    <w:rsid w:val="00D23B52"/>
  </w:style>
  <w:style w:type="character" w:customStyle="1" w:styleId="WW8Num6z1">
    <w:name w:val="WW8Num6z1"/>
    <w:rsid w:val="00D23B52"/>
  </w:style>
  <w:style w:type="character" w:customStyle="1" w:styleId="WW8Num6z2">
    <w:name w:val="WW8Num6z2"/>
    <w:rsid w:val="00D23B52"/>
  </w:style>
  <w:style w:type="character" w:customStyle="1" w:styleId="WW8Num6z3">
    <w:name w:val="WW8Num6z3"/>
    <w:rsid w:val="00D23B52"/>
  </w:style>
  <w:style w:type="character" w:customStyle="1" w:styleId="WW8Num6z4">
    <w:name w:val="WW8Num6z4"/>
    <w:rsid w:val="00D23B52"/>
  </w:style>
  <w:style w:type="character" w:customStyle="1" w:styleId="WW8Num6z5">
    <w:name w:val="WW8Num6z5"/>
    <w:rsid w:val="00D23B52"/>
  </w:style>
  <w:style w:type="character" w:customStyle="1" w:styleId="WW8Num6z6">
    <w:name w:val="WW8Num6z6"/>
    <w:rsid w:val="00D23B52"/>
  </w:style>
  <w:style w:type="character" w:customStyle="1" w:styleId="WW8Num6z7">
    <w:name w:val="WW8Num6z7"/>
    <w:rsid w:val="00D23B52"/>
  </w:style>
  <w:style w:type="character" w:customStyle="1" w:styleId="WW8Num6z8">
    <w:name w:val="WW8Num6z8"/>
    <w:rsid w:val="00D23B52"/>
  </w:style>
  <w:style w:type="character" w:customStyle="1" w:styleId="WW8Num7z0">
    <w:name w:val="WW8Num7z0"/>
    <w:rsid w:val="00D23B52"/>
  </w:style>
  <w:style w:type="character" w:customStyle="1" w:styleId="1">
    <w:name w:val="Основной шрифт абзаца1"/>
    <w:rsid w:val="00D23B52"/>
  </w:style>
  <w:style w:type="character" w:customStyle="1" w:styleId="a3">
    <w:name w:val="Основной текст Знак"/>
    <w:rsid w:val="00D23B52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D23B52"/>
    <w:rPr>
      <w:sz w:val="24"/>
      <w:szCs w:val="24"/>
      <w:lang w:eastAsia="zh-CN"/>
    </w:rPr>
  </w:style>
  <w:style w:type="character" w:customStyle="1" w:styleId="a5">
    <w:name w:val="Подзаголовок Знак"/>
    <w:rsid w:val="00D23B52"/>
    <w:rPr>
      <w:b/>
      <w:sz w:val="28"/>
    </w:rPr>
  </w:style>
  <w:style w:type="character" w:customStyle="1" w:styleId="10">
    <w:name w:val="Основной текст Знак1"/>
    <w:rsid w:val="00D23B52"/>
    <w:rPr>
      <w:sz w:val="24"/>
      <w:szCs w:val="24"/>
      <w:lang w:eastAsia="zh-CN"/>
    </w:rPr>
  </w:style>
  <w:style w:type="character" w:customStyle="1" w:styleId="a6">
    <w:name w:val="Текст выноски Знак"/>
    <w:rsid w:val="00D23B52"/>
    <w:rPr>
      <w:rFonts w:ascii="Tahoma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rsid w:val="00D23B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rsid w:val="00D23B52"/>
    <w:pPr>
      <w:spacing w:after="120"/>
    </w:pPr>
  </w:style>
  <w:style w:type="paragraph" w:styleId="a8">
    <w:name w:val="List"/>
    <w:basedOn w:val="a7"/>
    <w:rsid w:val="00D23B52"/>
    <w:rPr>
      <w:rFonts w:cs="FreeSans"/>
    </w:rPr>
  </w:style>
  <w:style w:type="paragraph" w:styleId="a9">
    <w:name w:val="caption"/>
    <w:basedOn w:val="a"/>
    <w:qFormat/>
    <w:rsid w:val="00D23B52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D23B52"/>
    <w:pPr>
      <w:suppressLineNumbers/>
    </w:pPr>
    <w:rPr>
      <w:rFonts w:cs="FreeSans"/>
    </w:rPr>
  </w:style>
  <w:style w:type="paragraph" w:styleId="aa">
    <w:name w:val="Body Text Indent"/>
    <w:basedOn w:val="a"/>
    <w:rsid w:val="00D23B52"/>
    <w:pPr>
      <w:spacing w:after="120"/>
      <w:ind w:left="283"/>
    </w:pPr>
  </w:style>
  <w:style w:type="paragraph" w:styleId="ab">
    <w:name w:val="Subtitle"/>
    <w:basedOn w:val="a"/>
    <w:next w:val="a7"/>
    <w:qFormat/>
    <w:rsid w:val="00D23B52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c">
    <w:name w:val="footer"/>
    <w:basedOn w:val="a"/>
    <w:rsid w:val="00D23B52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d">
    <w:name w:val="No Spacing"/>
    <w:qFormat/>
    <w:rsid w:val="00D23B52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e">
    <w:name w:val="Balloon Text"/>
    <w:basedOn w:val="a"/>
    <w:rsid w:val="00D23B5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D23B52"/>
    <w:pPr>
      <w:suppressLineNumbers/>
    </w:pPr>
  </w:style>
  <w:style w:type="paragraph" w:customStyle="1" w:styleId="af0">
    <w:name w:val="Заголовок таблицы"/>
    <w:basedOn w:val="af"/>
    <w:rsid w:val="00D23B52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footnote reference"/>
    <w:uiPriority w:val="99"/>
    <w:rsid w:val="00EF464A"/>
    <w:rPr>
      <w:vertAlign w:val="superscript"/>
    </w:rPr>
  </w:style>
  <w:style w:type="paragraph" w:styleId="af2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f4">
    <w:name w:val="Normal (Web)"/>
    <w:basedOn w:val="a"/>
    <w:unhideWhenUsed/>
    <w:rsid w:val="004431F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dknigaservis.ru/publisher/geot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gl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7</cp:revision>
  <cp:lastPrinted>2016-04-29T12:27:00Z</cp:lastPrinted>
  <dcterms:created xsi:type="dcterms:W3CDTF">2021-04-02T09:12:00Z</dcterms:created>
  <dcterms:modified xsi:type="dcterms:W3CDTF">2023-02-02T04:47:00Z</dcterms:modified>
</cp:coreProperties>
</file>