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hint="default" w:ascii="Tinos" w:hAnsi="Tinos" w:cs="Tinos"/>
          <w:b/>
          <w:bCs/>
          <w:spacing w:val="-2"/>
        </w:rPr>
      </w:pPr>
      <w:r>
        <w:rPr>
          <w:rFonts w:hint="default" w:ascii="Tinos" w:hAnsi="Tinos" w:cs="Tinos"/>
          <w:b/>
          <w:bCs/>
        </w:rPr>
        <w:t xml:space="preserve">Перечень </w:t>
      </w:r>
      <w:r>
        <w:rPr>
          <w:rFonts w:hint="default" w:ascii="Tinos" w:hAnsi="Tinos" w:cs="Tinos"/>
          <w:b/>
          <w:bCs/>
          <w:spacing w:val="-2"/>
        </w:rPr>
        <w:t>экзаменационных вопросов</w:t>
      </w:r>
    </w:p>
    <w:p>
      <w:pPr>
        <w:jc w:val="center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по дисциплине:</w:t>
      </w:r>
      <w:r>
        <w:rPr>
          <w:rFonts w:hint="default" w:ascii="Tinos" w:hAnsi="Tinos" w:cs="Tinos"/>
        </w:rPr>
        <w:t xml:space="preserve"> «Теория и методика физической культуры»</w:t>
      </w:r>
    </w:p>
    <w:p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hint="default" w:ascii="Tinos" w:hAnsi="Tinos" w:cs="Tinos"/>
          <w:b/>
          <w:u w:val="single"/>
        </w:rPr>
      </w:pPr>
      <w:r>
        <w:rPr>
          <w:rFonts w:hint="default" w:ascii="Tinos" w:hAnsi="Tinos" w:cs="Tinos"/>
        </w:rPr>
        <w:tab/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color w:val="000000"/>
          <w:szCs w:val="24"/>
        </w:rPr>
      </w:pPr>
      <w:r>
        <w:rPr>
          <w:rFonts w:hint="default" w:ascii="Tinos" w:hAnsi="Tinos" w:cs="Tinos"/>
          <w:color w:val="000000"/>
          <w:szCs w:val="24"/>
        </w:rPr>
        <w:t>Современная система наук, изучающих физическую культуру и спорт.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szCs w:val="24"/>
        </w:rPr>
      </w:pPr>
      <w:r>
        <w:rPr>
          <w:rFonts w:hint="default" w:ascii="Tinos" w:hAnsi="Tinos" w:cs="Tinos"/>
          <w:color w:val="000000"/>
          <w:szCs w:val="24"/>
        </w:rPr>
        <w:t xml:space="preserve">Современные тенденции развития наук о физической культуре и спорте. Интеграция и дифференциализация научного знания в современных условиях. 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szCs w:val="24"/>
        </w:rPr>
      </w:pPr>
      <w:r>
        <w:rPr>
          <w:rFonts w:hint="default" w:ascii="Tinos" w:hAnsi="Tinos" w:cs="Tinos"/>
          <w:color w:val="000000"/>
          <w:szCs w:val="24"/>
        </w:rPr>
        <w:t>Правовые, психологические педагогические, социальные проблемы АФК как вида социальной практики, направленного на повышение реабилитационного потенциала инвалидов и уровня качества их жизни.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Характеристика медицинской, спортивно-функциональной и гандикапной классификации.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Создание в Российской Федерации службы медицинских и спортивно-функциональных классификаторов.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Организация и содержание занятий по адаптивному физическому воспитанию детей с отклонениями в состоянии здоровья в возрасте до трех лет.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Коррекция содержания уроков по адаптивному физическому воспитанию в специальных (коррекционных) образовательных учреждениях I –VIII видов.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Организация и содержание занятий по адаптивному физическому воспитанию в специальных медицинских группах образовательных учреждений всех типов и видов.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Характеристика паралимпийского, сурдлимпийского и специального олимпийского движений в нашей стране и мире.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Антидопинговые образовательные и воспитательные программы и тренинговые технологии в адаптивном спорте.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Адаптивная физическая культура как неотъемлемая часть индивидуальной программы реабилитации инвалидов.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«Спартианское» движение как новая модель организации соревновательной деятельности.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Роль технических средств и тренажеров в создании условий для занятий адаптивной двигательной рекреацией.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Игротерапия, формокоррекционная ритмопластика, двигательная пластика, релаксационная пластика – как новые виды креативных видов адаптивной физической культуры.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Обеспечение безопасности в экстремальных видах адаптивной физической культуры.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Аксиологические концепции отношения к лицам с устойчивыми отклонениями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Основные понятия, цель и задачи адаптивной физической культуры.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Характеристика основных видов адаптивной физической культуры (адаптивное физическое воспитание, адаптивный спорт, адаптивная двигательная рекреация, адаптивная физическая реабилитация).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Классификация инвалидов по тяжести дефекта и нозологическим группам.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Государственные и общественные организации адаптивной физической культуры.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Адаптивная физическая культура в социальной интеграции.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Основное требование к процессу обучения в адаптивной физической культуре.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Особенности формирования ориентировочной основы двигательного действия и сенсорно-перцептивного обучения у инвалидов различных нозологических групп.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Индивидуальная программа реабилитации инвалидов - основная предпосылка планирования в адаптивной физической культуре.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Виды планирования в адаптивной физической культуре (перспективное, этапное, текущее).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Жизненно и профессионально важные умения и навыки - основное целевые объекты моторного обучения и средства адаптивного физического воспитания.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Тандотерапия как средство и метод адаптивного физического воспитания.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Ведущие функции и принципы адаптивного физического воспитания.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Организованные и самодеятельные формы проведения занятий по адаптивной двигательной рекреации.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Принципы спортивно-медицинской классификации спортсменов-паралимпийцев.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Нормативно-правовые основы деятельности учреждений адаптивной физической культуры и спорта в России.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Основные средства и отличительные черты методики креативных (художественно-музыкальных) телесно-ориентированных практик.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Основные средства и отличительные черты методики экстремальных видов адаптивной физической культуры.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Адаптивная физическая культура и ее роль в формировании социального статуса инвалида.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Виды адаптивной двигательной рекреации, основанные на взаимодействии человека с животными: возможные способы организации занятий.</w:t>
      </w:r>
    </w:p>
    <w:p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Танцевальные виды адаптивной двигательной рекреации.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szCs w:val="24"/>
        </w:rPr>
      </w:pPr>
      <w:r>
        <w:rPr>
          <w:rFonts w:hint="default" w:ascii="Tinos" w:hAnsi="Tinos" w:cs="Tinos"/>
          <w:szCs w:val="24"/>
        </w:rPr>
        <w:t>Методологические аспекты построения современной теории подготовки спортсменов.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iCs/>
          <w:szCs w:val="24"/>
        </w:rPr>
      </w:pPr>
      <w:r>
        <w:rPr>
          <w:rFonts w:hint="default" w:ascii="Tinos" w:hAnsi="Tinos" w:cs="Tinos"/>
          <w:iCs/>
          <w:szCs w:val="24"/>
        </w:rPr>
        <w:t>Модель структуры современного спорта.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iCs/>
          <w:szCs w:val="24"/>
        </w:rPr>
      </w:pPr>
      <w:r>
        <w:rPr>
          <w:rFonts w:hint="default" w:ascii="Tinos" w:hAnsi="Tinos" w:cs="Tinos"/>
          <w:iCs/>
          <w:szCs w:val="24"/>
        </w:rPr>
        <w:t xml:space="preserve"> </w:t>
      </w:r>
      <w:r>
        <w:rPr>
          <w:rFonts w:hint="default" w:ascii="Tinos" w:hAnsi="Tinos" w:cs="Tinos"/>
          <w:szCs w:val="24"/>
        </w:rPr>
        <w:t>Проблема дифференции современного спортивного движения.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bCs/>
          <w:szCs w:val="24"/>
        </w:rPr>
      </w:pPr>
      <w:r>
        <w:rPr>
          <w:rFonts w:hint="default" w:ascii="Tinos" w:hAnsi="Tinos" w:cs="Tinos"/>
          <w:color w:val="000000"/>
          <w:szCs w:val="24"/>
        </w:rPr>
        <w:t>Проблема травматизма в спорте и основные направления профилактики травм.</w:t>
      </w:r>
    </w:p>
    <w:p>
      <w:pPr>
        <w:pStyle w:val="5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hint="default" w:ascii="Tinos" w:hAnsi="Tinos" w:cs="Tinos"/>
          <w:color w:val="000000"/>
          <w:szCs w:val="24"/>
        </w:rPr>
      </w:pPr>
      <w:r>
        <w:rPr>
          <w:rFonts w:hint="default" w:ascii="Tinos" w:hAnsi="Tinos" w:cs="Tinos"/>
          <w:color w:val="000000"/>
          <w:szCs w:val="24"/>
        </w:rPr>
        <w:t>Основные направления использования средств управления работоспособностью и восстановительными процессами в спорте.</w:t>
      </w:r>
    </w:p>
    <w:p>
      <w:pPr>
        <w:pStyle w:val="5"/>
        <w:numPr>
          <w:ilvl w:val="0"/>
          <w:numId w:val="1"/>
        </w:numPr>
        <w:ind w:left="0" w:firstLine="709"/>
        <w:contextualSpacing/>
        <w:jc w:val="both"/>
        <w:rPr>
          <w:rFonts w:hint="default" w:ascii="Tinos" w:hAnsi="Tinos" w:cs="Tinos"/>
          <w:color w:val="000000"/>
          <w:szCs w:val="24"/>
        </w:rPr>
      </w:pPr>
      <w:r>
        <w:rPr>
          <w:rFonts w:hint="default" w:ascii="Tinos" w:hAnsi="Tinos" w:cs="Tinos"/>
          <w:color w:val="000000"/>
          <w:szCs w:val="24"/>
        </w:rPr>
        <w:t>Актуальные направления борьбы с применением допинга. Деятельность Всемирного антидопингового агентства (WADA).</w:t>
      </w:r>
    </w:p>
    <w:p>
      <w:pPr>
        <w:pStyle w:val="5"/>
        <w:numPr>
          <w:ilvl w:val="0"/>
          <w:numId w:val="1"/>
        </w:numPr>
        <w:ind w:left="0" w:firstLine="709"/>
        <w:contextualSpacing/>
        <w:jc w:val="both"/>
        <w:rPr>
          <w:rFonts w:hint="default" w:ascii="Tinos" w:hAnsi="Tinos" w:cs="Tinos"/>
          <w:color w:val="000000"/>
          <w:szCs w:val="24"/>
        </w:rPr>
      </w:pPr>
      <w:r>
        <w:rPr>
          <w:rFonts w:hint="default" w:ascii="Tinos" w:hAnsi="Tinos" w:cs="Tinos"/>
          <w:color w:val="000000"/>
          <w:szCs w:val="24"/>
        </w:rPr>
        <w:t>Научно-теоретические основы изучения и оценки спортивного достижения. Проблема критериев спортивного результата.</w:t>
      </w:r>
    </w:p>
    <w:p>
      <w:pPr>
        <w:pStyle w:val="5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hint="default" w:ascii="Tinos" w:hAnsi="Tinos" w:cs="Tinos"/>
          <w:b/>
        </w:rPr>
      </w:pPr>
      <w:r>
        <w:rPr>
          <w:rFonts w:hint="default" w:ascii="Tinos" w:hAnsi="Tinos" w:cs="Tinos"/>
          <w:color w:val="000000"/>
          <w:szCs w:val="24"/>
        </w:rPr>
        <w:t>Проблема формирования теории рекордных достижений (спортивной рекордологии).</w:t>
      </w:r>
    </w:p>
    <w:p>
      <w:pPr>
        <w:jc w:val="both"/>
        <w:rPr>
          <w:rFonts w:hint="default" w:ascii="Tinos" w:hAnsi="Tinos" w:cs="Tinos"/>
          <w:b/>
        </w:rPr>
      </w:pPr>
    </w:p>
    <w:p>
      <w:pPr>
        <w:jc w:val="both"/>
        <w:rPr>
          <w:rFonts w:hint="default" w:ascii="Tinos" w:hAnsi="Tinos" w:cs="Tinos"/>
          <w:b/>
        </w:rPr>
      </w:pPr>
    </w:p>
    <w:p>
      <w:pPr>
        <w:pStyle w:val="4"/>
        <w:spacing w:before="17"/>
        <w:jc w:val="center"/>
        <w:rPr>
          <w:rFonts w:hint="default" w:ascii="Tinos" w:hAnsi="Tinos" w:cs="Tinos"/>
          <w:b/>
          <w:sz w:val="22"/>
          <w:lang w:val="ru-RU"/>
        </w:rPr>
      </w:pPr>
      <w:r>
        <w:rPr>
          <w:rFonts w:hint="default" w:ascii="Tinos" w:hAnsi="Tinos" w:cs="Tinos"/>
          <w:b/>
          <w:sz w:val="22"/>
          <w:lang w:val="ru-RU"/>
        </w:rPr>
        <w:t>Задания</w:t>
      </w:r>
    </w:p>
    <w:p>
      <w:pPr>
        <w:pStyle w:val="4"/>
        <w:spacing w:before="1" w:line="275" w:lineRule="exact"/>
        <w:ind w:left="11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В</w:t>
      </w:r>
      <w:r>
        <w:rPr>
          <w:rFonts w:hint="default" w:ascii="Tinos" w:hAnsi="Tinos" w:cs="Tinos"/>
          <w:spacing w:val="-2"/>
        </w:rPr>
        <w:t xml:space="preserve"> </w:t>
      </w:r>
      <w:r>
        <w:rPr>
          <w:rFonts w:hint="default" w:ascii="Tinos" w:hAnsi="Tinos" w:cs="Tinos"/>
        </w:rPr>
        <w:t>рамках</w:t>
      </w:r>
      <w:r>
        <w:rPr>
          <w:rFonts w:hint="default" w:ascii="Tinos" w:hAnsi="Tinos" w:cs="Tinos"/>
          <w:spacing w:val="-5"/>
        </w:rPr>
        <w:t xml:space="preserve"> </w:t>
      </w:r>
      <w:r>
        <w:rPr>
          <w:rFonts w:hint="default" w:ascii="Tinos" w:hAnsi="Tinos" w:cs="Tinos"/>
        </w:rPr>
        <w:t>собеседование</w:t>
      </w:r>
      <w:r>
        <w:rPr>
          <w:rFonts w:hint="default" w:ascii="Tinos" w:hAnsi="Tinos" w:cs="Tinos"/>
          <w:spacing w:val="-1"/>
        </w:rPr>
        <w:t xml:space="preserve"> </w:t>
      </w:r>
      <w:r>
        <w:rPr>
          <w:rFonts w:hint="default" w:ascii="Tinos" w:hAnsi="Tinos" w:cs="Tinos"/>
        </w:rPr>
        <w:t xml:space="preserve">по </w:t>
      </w:r>
      <w:r>
        <w:rPr>
          <w:rFonts w:hint="default" w:ascii="Tinos" w:hAnsi="Tinos" w:cs="Tinos"/>
          <w:spacing w:val="-2"/>
        </w:rPr>
        <w:t>вопросам:</w:t>
      </w:r>
    </w:p>
    <w:p>
      <w:pPr>
        <w:pStyle w:val="4"/>
        <w:ind w:left="399" w:right="511" w:firstLine="7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обозначает проблемы и представляет перспективы развития танцевальных видов адаптивной двигательной рекреации, направленных на саморазвитие и использование творческого потенциала лиц с отклонениями в состоянии здоровья и инвалидов.</w:t>
      </w:r>
    </w:p>
    <w:p>
      <w:pPr>
        <w:pStyle w:val="4"/>
        <w:spacing w:before="3" w:line="237" w:lineRule="auto"/>
        <w:ind w:left="399" w:right="504" w:firstLine="7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 xml:space="preserve">распознает различия медицинской, спортивно-функциональной и гандикапной </w:t>
      </w:r>
      <w:r>
        <w:rPr>
          <w:rFonts w:hint="default" w:ascii="Tinos" w:hAnsi="Tinos" w:cs="Tinos"/>
          <w:spacing w:val="-2"/>
        </w:rPr>
        <w:t>классификации.</w:t>
      </w:r>
    </w:p>
    <w:p>
      <w:pPr>
        <w:pStyle w:val="4"/>
        <w:spacing w:before="4"/>
        <w:ind w:left="399" w:right="513" w:firstLine="7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 xml:space="preserve">поясняет проблемы пересмотра спортивно-функционального или гандикапного </w:t>
      </w:r>
      <w:r>
        <w:rPr>
          <w:rFonts w:hint="default" w:ascii="Tinos" w:hAnsi="Tinos" w:cs="Tinos"/>
          <w:spacing w:val="-2"/>
        </w:rPr>
        <w:t>класса.</w:t>
      </w:r>
    </w:p>
    <w:p>
      <w:pPr>
        <w:pStyle w:val="4"/>
        <w:ind w:left="399" w:right="507" w:firstLine="7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описывает современные методики коррекции нарушений в движениях и физическом развитии с использованием специальных знаний и способов их</w:t>
      </w:r>
      <w:r>
        <w:rPr>
          <w:rFonts w:hint="default" w:ascii="Tinos" w:hAnsi="Tinos" w:cs="Tinos"/>
          <w:spacing w:val="40"/>
        </w:rPr>
        <w:t xml:space="preserve"> </w:t>
      </w:r>
      <w:r>
        <w:rPr>
          <w:rFonts w:hint="default" w:ascii="Tinos" w:hAnsi="Tinos" w:cs="Tinos"/>
        </w:rPr>
        <w:t>рационального применения при воздействии на телесность на уроках по адаптивному физическому воспитанию.</w:t>
      </w:r>
    </w:p>
    <w:p>
      <w:pPr>
        <w:pStyle w:val="4"/>
        <w:ind w:left="399" w:right="509" w:firstLine="7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Решает ситуационные задачи по темам: «Саморазвитие, самореализация и использование творческого потенциала посредством средств и методов основных видов адаптивной двигательной рекреации: танцевальные виды адаптивной двигательной рекреации», «Мировой опыт физической терапии и эрготерапии, возможности его использования в нашей стране».</w:t>
      </w:r>
    </w:p>
    <w:p>
      <w:pPr>
        <w:pStyle w:val="4"/>
        <w:ind w:left="399" w:right="504" w:firstLine="7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Демонстрирует практические навыки когнитивного и двигательного обучения с использованием современных</w:t>
      </w:r>
      <w:r>
        <w:rPr>
          <w:rFonts w:hint="default" w:ascii="Tinos" w:hAnsi="Tinos" w:cs="Tinos"/>
          <w:spacing w:val="-4"/>
        </w:rPr>
        <w:t xml:space="preserve"> </w:t>
      </w:r>
      <w:r>
        <w:rPr>
          <w:rFonts w:hint="default" w:ascii="Tinos" w:hAnsi="Tinos" w:cs="Tinos"/>
        </w:rPr>
        <w:t>средств и методов, психофизического развития аномальных детей с целью восстановления у них нарушенных и временно утраченных функций, развития оставшихся функций, предупреждения прогрессирования основного</w:t>
      </w:r>
      <w:r>
        <w:rPr>
          <w:rFonts w:hint="default" w:ascii="Tinos" w:hAnsi="Tinos" w:cs="Tinos"/>
          <w:spacing w:val="80"/>
        </w:rPr>
        <w:t xml:space="preserve"> </w:t>
      </w:r>
      <w:r>
        <w:rPr>
          <w:rFonts w:hint="default" w:ascii="Tinos" w:hAnsi="Tinos" w:cs="Tinos"/>
          <w:spacing w:val="-2"/>
        </w:rPr>
        <w:t>заболевания.</w:t>
      </w:r>
    </w:p>
    <w:p>
      <w:pPr>
        <w:pStyle w:val="4"/>
        <w:spacing w:before="66"/>
        <w:ind w:left="399" w:right="505" w:firstLine="710"/>
        <w:jc w:val="both"/>
        <w:rPr>
          <w:rFonts w:hint="default" w:ascii="Tinos" w:hAnsi="Tinos" w:cs="Tinos"/>
          <w:spacing w:val="-2"/>
          <w:lang w:val="ru-RU"/>
        </w:rPr>
      </w:pPr>
      <w:r>
        <w:rPr>
          <w:rFonts w:hint="default" w:ascii="Tinos" w:hAnsi="Tinos" w:cs="Tinos"/>
        </w:rPr>
        <w:t>Выполняет</w:t>
      </w:r>
      <w:r>
        <w:rPr>
          <w:rFonts w:hint="default" w:ascii="Tinos" w:hAnsi="Tinos" w:cs="Tinos"/>
          <w:spacing w:val="-8"/>
        </w:rPr>
        <w:t xml:space="preserve"> </w:t>
      </w:r>
      <w:r>
        <w:rPr>
          <w:rFonts w:hint="default" w:ascii="Tinos" w:hAnsi="Tinos" w:cs="Tinos"/>
        </w:rPr>
        <w:t>индивидуальные</w:t>
      </w:r>
      <w:r>
        <w:rPr>
          <w:rFonts w:hint="default" w:ascii="Tinos" w:hAnsi="Tinos" w:cs="Tinos"/>
          <w:spacing w:val="-7"/>
        </w:rPr>
        <w:t xml:space="preserve"> </w:t>
      </w:r>
      <w:r>
        <w:rPr>
          <w:rFonts w:hint="default" w:ascii="Tinos" w:hAnsi="Tinos" w:cs="Tinos"/>
          <w:spacing w:val="-2"/>
        </w:rPr>
        <w:t>задания</w:t>
      </w:r>
      <w:r>
        <w:rPr>
          <w:rFonts w:hint="default" w:ascii="Tinos" w:hAnsi="Tinos" w:cs="Tinos"/>
          <w:spacing w:val="-2"/>
          <w:lang w:val="ru-RU"/>
        </w:rPr>
        <w:t>.</w:t>
      </w:r>
    </w:p>
    <w:p>
      <w:pPr>
        <w:pStyle w:val="4"/>
        <w:spacing w:before="66"/>
        <w:ind w:left="399" w:right="505" w:firstLine="710"/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Использует тренинговые технологии в адаптивном спорте по методике М.</w:t>
      </w:r>
      <w:r>
        <w:rPr>
          <w:rFonts w:hint="default" w:ascii="Tinos" w:hAnsi="Tinos" w:cs="Tinos"/>
          <w:spacing w:val="40"/>
        </w:rPr>
        <w:t xml:space="preserve"> </w:t>
      </w:r>
      <w:r>
        <w:rPr>
          <w:rFonts w:hint="default" w:ascii="Tinos" w:hAnsi="Tinos" w:cs="Tinos"/>
        </w:rPr>
        <w:t>Форверга «Реабилитация инвалидов методом социально-психологического тренинга», находит не типовое решение задачи, адаптированное на спортсменов-инвалидов.</w:t>
      </w:r>
    </w:p>
    <w:p>
      <w:pPr>
        <w:pStyle w:val="4"/>
        <w:spacing w:before="3"/>
        <w:ind w:left="399" w:right="507" w:firstLine="710"/>
        <w:jc w:val="both"/>
        <w:rPr>
          <w:rFonts w:hint="default" w:ascii="Tinos" w:hAnsi="Tinos" w:cs="Tinos"/>
          <w:lang w:val="ru-RU"/>
        </w:rPr>
        <w:sectPr>
          <w:pgSz w:w="11910" w:h="16840"/>
          <w:pgMar w:top="1100" w:right="340" w:bottom="280" w:left="1300" w:header="720" w:footer="720" w:gutter="0"/>
          <w:cols w:space="720" w:num="1"/>
        </w:sectPr>
      </w:pPr>
      <w:r>
        <w:rPr>
          <w:rFonts w:hint="default" w:ascii="Tinos" w:hAnsi="Tinos" w:cs="Tinos"/>
        </w:rPr>
        <w:t>Участвует в дискуссии «Антидопинговые образовательные и воспитательные программы и тренинговые технологии в адаптивном спорте», «Перспективы развития и нерешенные проблемы физиотерапии», «Танцевальные виды адаптивной двигательной рекреации. Проблемы и перспективы развития», «Обеспечение безопасности в экстремальных видах адаптивной физической культуры»</w:t>
      </w:r>
      <w:bookmarkStart w:id="46" w:name="_GoBack"/>
      <w:bookmarkEnd w:id="46"/>
    </w:p>
    <w:p>
      <w:pPr>
        <w:rPr>
          <w:rFonts w:hint="default" w:ascii="Tinos" w:hAnsi="Tinos" w:cs="Tinos"/>
          <w:sz w:val="28"/>
          <w:szCs w:val="28"/>
        </w:rPr>
      </w:pPr>
    </w:p>
    <w:p>
      <w:pPr>
        <w:shd w:val="clear" w:color="auto" w:fill="FFFFFF"/>
        <w:jc w:val="center"/>
        <w:rPr>
          <w:rFonts w:hint="default" w:ascii="Tinos" w:hAnsi="Tinos" w:cs="Tinos"/>
          <w:b/>
          <w:bCs/>
          <w:spacing w:val="-2"/>
        </w:rPr>
      </w:pPr>
      <w:r>
        <w:rPr>
          <w:rFonts w:hint="default" w:ascii="Tinos" w:hAnsi="Tinos" w:cs="Tinos"/>
          <w:b/>
          <w:bCs/>
        </w:rPr>
        <w:t xml:space="preserve">Перечень </w:t>
      </w:r>
      <w:r>
        <w:rPr>
          <w:rFonts w:hint="default" w:ascii="Tinos" w:hAnsi="Tinos" w:cs="Tinos"/>
          <w:b/>
          <w:bCs/>
          <w:spacing w:val="-2"/>
        </w:rPr>
        <w:t>экзаменационных вопросов</w:t>
      </w:r>
    </w:p>
    <w:p>
      <w:pPr>
        <w:jc w:val="center"/>
        <w:rPr>
          <w:rFonts w:hint="default" w:ascii="Tinos" w:hAnsi="Tinos" w:cs="Tinos"/>
        </w:rPr>
      </w:pPr>
      <w:r>
        <w:rPr>
          <w:rFonts w:hint="default" w:ascii="Tinos" w:hAnsi="Tinos" w:cs="Tinos"/>
          <w:color w:val="000000"/>
        </w:rPr>
        <w:t>по дисциплине:</w:t>
      </w:r>
      <w:r>
        <w:rPr>
          <w:rFonts w:hint="default" w:ascii="Tinos" w:hAnsi="Tinos" w:cs="Tinos"/>
        </w:rPr>
        <w:t xml:space="preserve"> «Технологии физкультурно-спортивной деятельности: гидрореабилитация»</w:t>
      </w:r>
    </w:p>
    <w:p>
      <w:pPr>
        <w:shd w:val="clear" w:color="auto" w:fill="FFFFFF"/>
        <w:jc w:val="center"/>
        <w:rPr>
          <w:rFonts w:hint="default" w:ascii="Tinos" w:hAnsi="Tinos" w:cs="Tinos"/>
          <w:color w:val="000000"/>
        </w:rPr>
      </w:pPr>
      <w:r>
        <w:rPr>
          <w:rFonts w:hint="default" w:ascii="Tinos" w:hAnsi="Tinos" w:cs="Tinos"/>
        </w:rPr>
        <w:tab/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История развития гидротерапии. Механизм лечебного воздействия гидротерапии. Показания для гидротерапии.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Проблемы и перспективы развития паралимпийского плавания в России.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Методики гидротерапии (душ, душ Шарко, душ Виши</w:t>
      </w:r>
      <w:r>
        <w:rPr>
          <w:rFonts w:hint="default" w:ascii="Tinos" w:hAnsi="Tinos" w:cs="Tinos"/>
          <w:lang w:val="ru-RU"/>
        </w:rPr>
        <w:t xml:space="preserve"> </w:t>
      </w:r>
      <w:r>
        <w:rPr>
          <w:rFonts w:hint="default" w:ascii="Tinos" w:hAnsi="Tinos" w:cs="Tinos"/>
        </w:rPr>
        <w:t>, подводный душ-массаж, ванна для гидромассажа, гидрокинезитерапия). Гидрокинезитерапия как частная методика гидротерапии.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kern w:val="28"/>
        </w:rPr>
        <w:t xml:space="preserve">«Оздоровление» и «реабилитация» в гидрокинезитерапии. Основные принципы оздоровительной тренировки.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kern w:val="28"/>
        </w:rPr>
        <w:t>Спортивные способы плавания (брасс, кроль на груди, кроль на спине, баттерфляй)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kern w:val="28"/>
        </w:rPr>
        <w:t>Воздействие физических упражнений на организм при занятиях оздоровительным</w:t>
      </w:r>
      <w:r>
        <w:rPr>
          <w:rFonts w:hint="default" w:ascii="Tinos" w:hAnsi="Tinos" w:cs="Tinos"/>
        </w:rPr>
        <w:t xml:space="preserve"> </w:t>
      </w:r>
      <w:r>
        <w:rPr>
          <w:rFonts w:hint="default" w:ascii="Tinos" w:hAnsi="Tinos" w:cs="Tinos"/>
          <w:kern w:val="28"/>
        </w:rPr>
        <w:t xml:space="preserve">плаванием.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kern w:val="28"/>
        </w:rPr>
        <w:t xml:space="preserve">Физические нагрузки и регуляция массы тела. Оценка состояния здоровья и физической подготовленности.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kern w:val="28"/>
        </w:rPr>
        <w:t>Контроль и самоконтроль состояния организма в процессе занятий оздоровительного плавания.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Способы физической помощи и страховки, безопасность и профилактика травматизма на занятиях гидрореабилитации.</w:t>
      </w:r>
      <w:r>
        <w:rPr>
          <w:rFonts w:hint="default" w:ascii="Tinos" w:hAnsi="Tinos" w:cs="Tinos"/>
          <w:kern w:val="28"/>
        </w:rPr>
        <w:t xml:space="preserve">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kern w:val="28"/>
        </w:rPr>
        <w:t xml:space="preserve">Развитие основных двигательных качеств в оздоровительном плавании.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kern w:val="28"/>
        </w:rPr>
        <w:t>Построение тренировочных оздоровительных программ и их индивидуализация.</w:t>
      </w:r>
      <w:r>
        <w:rPr>
          <w:rFonts w:hint="default" w:ascii="Tinos" w:hAnsi="Tinos" w:cs="Tinos"/>
        </w:rPr>
        <w:t xml:space="preserve">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Спортивные снаряды, инвентарь, технические средства и тренажеры, используемые в реабилитационном плавании.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 xml:space="preserve">Первая доврачебная помощь: помощь тонущему, оказание доврачебной помощи.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Основы методики обучения плаванию (этапы, средства, основные правила).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Плавание как средство физической реабилитации. Закаливание.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>Гидрокинезитерапия в травматологии. Общая методика занятий.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>Гидрокинезитерапия в ортопедии. Общая методика занятий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>Гидрокинезитерапия при заболеваниях сердечно-сосудистой системы. Общая методика занятий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>Гидрокинезитерапия при заболеваниях дыхательной системы. Общая методика занятий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>Гидрокинезитерапия при заболеваниях  и повреждениях нервной системы. Общая методика занятий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 xml:space="preserve">Характеристика </w:t>
      </w:r>
      <w:r>
        <w:rPr>
          <w:rFonts w:hint="default" w:ascii="Tinos" w:hAnsi="Tinos" w:cs="Tinos"/>
          <w:bCs/>
          <w:lang w:val="en-US"/>
        </w:rPr>
        <w:t>II</w:t>
      </w:r>
      <w:r>
        <w:rPr>
          <w:rFonts w:hint="default" w:ascii="Tinos" w:hAnsi="Tinos" w:cs="Tinos"/>
          <w:bCs/>
        </w:rPr>
        <w:t xml:space="preserve"> этапа реабилитации при поражении верхних конечностей средствами гидрокинезитерапии: методы, средства, задачи.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 xml:space="preserve">Характеристика </w:t>
      </w:r>
      <w:r>
        <w:rPr>
          <w:rFonts w:hint="default" w:ascii="Tinos" w:hAnsi="Tinos" w:cs="Tinos"/>
          <w:bCs/>
          <w:lang w:val="en-US"/>
        </w:rPr>
        <w:t>III</w:t>
      </w:r>
      <w:r>
        <w:rPr>
          <w:rFonts w:hint="default" w:ascii="Tinos" w:hAnsi="Tinos" w:cs="Tinos"/>
          <w:bCs/>
        </w:rPr>
        <w:t xml:space="preserve"> этапа реабилитации при поражении верхних конечностей средствами гидрокинезитерапии: методы, средства, задачи.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 xml:space="preserve">Характеристика </w:t>
      </w:r>
      <w:r>
        <w:rPr>
          <w:rFonts w:hint="default" w:ascii="Tinos" w:hAnsi="Tinos" w:cs="Tinos"/>
          <w:bCs/>
          <w:lang w:val="en-US"/>
        </w:rPr>
        <w:t>II</w:t>
      </w:r>
      <w:r>
        <w:rPr>
          <w:rFonts w:hint="default" w:ascii="Tinos" w:hAnsi="Tinos" w:cs="Tinos"/>
          <w:bCs/>
        </w:rPr>
        <w:t xml:space="preserve"> этапа реабилитации при поражении нижних конечностей средствами гидрокинезитерапии: методы, средства, задачи.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 xml:space="preserve">Характеристика </w:t>
      </w:r>
      <w:r>
        <w:rPr>
          <w:rFonts w:hint="default" w:ascii="Tinos" w:hAnsi="Tinos" w:cs="Tinos"/>
          <w:bCs/>
          <w:lang w:val="en-US"/>
        </w:rPr>
        <w:t>III</w:t>
      </w:r>
      <w:r>
        <w:rPr>
          <w:rFonts w:hint="default" w:ascii="Tinos" w:hAnsi="Tinos" w:cs="Tinos"/>
          <w:bCs/>
        </w:rPr>
        <w:t xml:space="preserve"> этапа реабилитации при поражении нижних конечностей средствами гидрокинезитерапии: методы, средства, задачи.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Использование гидрореабилитации в работе с лицами, имеющие поражения опорно-двигательного аппарата.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Методика занятий гидрокинезитерапии в работе с лицами, имеющие поражения опорно-двигательного аппарата.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bookmarkStart w:id="0" w:name="_Toc271201998"/>
      <w:bookmarkStart w:id="1" w:name="_Toc316740806"/>
      <w:bookmarkStart w:id="2" w:name="_Toc312451869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нарушениях осанки</w:t>
      </w:r>
      <w:bookmarkEnd w:id="0"/>
      <w:bookmarkEnd w:id="1"/>
      <w:bookmarkEnd w:id="2"/>
      <w:r>
        <w:rPr>
          <w:rFonts w:hint="default" w:ascii="Tinos" w:hAnsi="Tinos" w:cs="Tinos"/>
          <w:bCs/>
          <w:iCs/>
        </w:rPr>
        <w:t xml:space="preserve">. </w:t>
      </w:r>
      <w:bookmarkStart w:id="3" w:name="_Toc271201999"/>
      <w:bookmarkStart w:id="4" w:name="_Toc316740807"/>
      <w:bookmarkStart w:id="5" w:name="_Toc312451870"/>
      <w:r>
        <w:rPr>
          <w:rFonts w:hint="default" w:ascii="Tinos" w:hAnsi="Tinos" w:cs="Tinos"/>
          <w:bCs/>
          <w:iCs/>
          <w:lang w:val="zh-CN"/>
        </w:rPr>
        <w:t>Методика занятий гидрокинезитерапией при сколиозе</w:t>
      </w:r>
      <w:bookmarkEnd w:id="3"/>
      <w:bookmarkEnd w:id="4"/>
      <w:bookmarkEnd w:id="5"/>
      <w:r>
        <w:rPr>
          <w:rFonts w:hint="default" w:ascii="Tinos" w:hAnsi="Tinos" w:cs="Tinos"/>
          <w:bCs/>
          <w:iCs/>
        </w:rPr>
        <w:t>. Упражнения, применяемые при нарушениях осанки и сколиозе «на суше» и «на воде».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</w:rPr>
        <w:t>Методика 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плоскостопии</w:t>
      </w:r>
      <w:r>
        <w:rPr>
          <w:rFonts w:hint="default" w:ascii="Tinos" w:hAnsi="Tinos" w:cs="Tinos"/>
          <w:bCs/>
          <w:iCs/>
        </w:rPr>
        <w:t>. Упражнения, применяемые для лечения плоскостопии.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</w:rPr>
        <w:t>Методика 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артритах</w:t>
      </w:r>
      <w:bookmarkStart w:id="6" w:name="_Toc312451873"/>
      <w:bookmarkStart w:id="7" w:name="_Toc271202002"/>
      <w:bookmarkStart w:id="8" w:name="_Toc316740810"/>
      <w:r>
        <w:rPr>
          <w:rFonts w:hint="default" w:ascii="Tinos" w:hAnsi="Tinos" w:cs="Tinos"/>
          <w:bCs/>
          <w:iCs/>
        </w:rPr>
        <w:t xml:space="preserve">, </w:t>
      </w:r>
      <w:r>
        <w:rPr>
          <w:rFonts w:hint="default" w:ascii="Tinos" w:hAnsi="Tinos" w:cs="Tinos"/>
          <w:bCs/>
          <w:iCs/>
          <w:lang w:val="zh-CN"/>
        </w:rPr>
        <w:t>артрозах</w:t>
      </w:r>
      <w:bookmarkEnd w:id="6"/>
      <w:bookmarkEnd w:id="7"/>
      <w:bookmarkEnd w:id="8"/>
      <w:r>
        <w:rPr>
          <w:rFonts w:hint="default" w:ascii="Tinos" w:hAnsi="Tinos" w:cs="Tinos"/>
          <w:bCs/>
          <w:iCs/>
        </w:rPr>
        <w:t>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bookmarkStart w:id="9" w:name="_Toc312451876"/>
      <w:bookmarkStart w:id="10" w:name="_Toc316740813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атеросклерозе</w:t>
      </w:r>
      <w:bookmarkEnd w:id="9"/>
      <w:bookmarkEnd w:id="10"/>
      <w:r>
        <w:rPr>
          <w:rFonts w:hint="default" w:ascii="Tinos" w:hAnsi="Tinos" w:cs="Tinos"/>
          <w:bCs/>
          <w:iCs/>
        </w:rPr>
        <w:t>. Упражнения, применяемые при атеросклерозе, воспалительных заболеваниях. Показания и противопоказания.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bookmarkStart w:id="11" w:name="_Toc312451877"/>
      <w:bookmarkStart w:id="12" w:name="_Toc316740814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ишемической болезни сердца</w:t>
      </w:r>
      <w:bookmarkEnd w:id="11"/>
      <w:bookmarkEnd w:id="12"/>
      <w:r>
        <w:rPr>
          <w:rFonts w:hint="default" w:ascii="Tinos" w:hAnsi="Tinos" w:cs="Tinos"/>
          <w:bCs/>
          <w:iCs/>
        </w:rPr>
        <w:t xml:space="preserve">. </w:t>
      </w:r>
      <w:bookmarkStart w:id="13" w:name="_Toc312451878"/>
      <w:bookmarkStart w:id="14" w:name="_Toc316740815"/>
      <w:r>
        <w:rPr>
          <w:rFonts w:hint="default" w:ascii="Tinos" w:hAnsi="Tinos" w:cs="Tinos"/>
          <w:bCs/>
          <w:iCs/>
        </w:rPr>
        <w:t xml:space="preserve">Упражнения, применяемые при инфаркте миокарда.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гипертонической болезни</w:t>
      </w:r>
      <w:bookmarkEnd w:id="13"/>
      <w:bookmarkEnd w:id="14"/>
      <w:r>
        <w:rPr>
          <w:rFonts w:hint="default" w:ascii="Tinos" w:hAnsi="Tinos" w:cs="Tinos"/>
          <w:bCs/>
          <w:iCs/>
        </w:rPr>
        <w:t xml:space="preserve">. </w:t>
      </w:r>
      <w:bookmarkStart w:id="15" w:name="_Toc316740816"/>
      <w:bookmarkStart w:id="16" w:name="_Toc312451879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гипотонической болезни и вегетососудистой дистонии</w:t>
      </w:r>
      <w:bookmarkEnd w:id="15"/>
      <w:bookmarkEnd w:id="16"/>
      <w:r>
        <w:rPr>
          <w:rFonts w:hint="default" w:ascii="Tinos" w:hAnsi="Tinos" w:cs="Tinos"/>
          <w:bCs/>
          <w:iCs/>
        </w:rPr>
        <w:t>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bookmarkStart w:id="17" w:name="_Toc312451881"/>
      <w:bookmarkStart w:id="18" w:name="_Toc316740818"/>
      <w:r>
        <w:rPr>
          <w:rFonts w:hint="default" w:ascii="Tinos" w:hAnsi="Tinos" w:cs="Tinos"/>
          <w:bCs/>
          <w:iCs/>
        </w:rPr>
        <w:t>Методика занятий гидрокинезитерапией при облитерирующем эндартериите и варикозном расширении вен</w:t>
      </w:r>
      <w:bookmarkEnd w:id="17"/>
      <w:bookmarkEnd w:id="18"/>
      <w:r>
        <w:rPr>
          <w:rFonts w:hint="default" w:ascii="Tinos" w:hAnsi="Tinos" w:cs="Tinos"/>
          <w:bCs/>
          <w:iCs/>
        </w:rPr>
        <w:t>. Упражнения, применяемые при облитерирующем эндартериите и варикозном расширении вен.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bookmarkStart w:id="19" w:name="_Toc312451884"/>
      <w:bookmarkStart w:id="20" w:name="_Toc316740821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бронхиальной астме</w:t>
      </w:r>
      <w:bookmarkEnd w:id="19"/>
      <w:bookmarkEnd w:id="20"/>
      <w:r>
        <w:rPr>
          <w:rFonts w:hint="default" w:ascii="Tinos" w:hAnsi="Tinos" w:cs="Tinos"/>
          <w:bCs/>
          <w:iCs/>
        </w:rPr>
        <w:t xml:space="preserve">. </w:t>
      </w:r>
      <w:bookmarkStart w:id="21" w:name="_Toc312451885"/>
      <w:bookmarkStart w:id="22" w:name="_Toc316740822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э</w:t>
      </w:r>
      <w:r>
        <w:rPr>
          <w:rFonts w:hint="default" w:ascii="Tinos" w:hAnsi="Tinos" w:cs="Tinos"/>
          <w:bCs/>
          <w:iCs/>
        </w:rPr>
        <w:t>м</w:t>
      </w:r>
      <w:r>
        <w:rPr>
          <w:rFonts w:hint="default" w:ascii="Tinos" w:hAnsi="Tinos" w:cs="Tinos"/>
          <w:bCs/>
          <w:iCs/>
          <w:lang w:val="zh-CN"/>
        </w:rPr>
        <w:t>физеме легких</w:t>
      </w:r>
      <w:bookmarkEnd w:id="21"/>
      <w:bookmarkEnd w:id="22"/>
      <w:r>
        <w:rPr>
          <w:rFonts w:hint="default" w:ascii="Tinos" w:hAnsi="Tinos" w:cs="Tinos"/>
          <w:bCs/>
          <w:iCs/>
        </w:rPr>
        <w:t>. Упражнения, применяемые при бронхиальной астме и эмфиземе легких.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бронхитах</w:t>
      </w:r>
      <w:r>
        <w:rPr>
          <w:rFonts w:hint="default" w:ascii="Tinos" w:hAnsi="Tinos" w:cs="Tinos"/>
          <w:bCs/>
          <w:iCs/>
        </w:rPr>
        <w:t xml:space="preserve">. </w:t>
      </w:r>
      <w:bookmarkStart w:id="23" w:name="_Toc312451887"/>
      <w:bookmarkStart w:id="24" w:name="_Toc316740824"/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бронхоэктатической болезни</w:t>
      </w:r>
      <w:bookmarkEnd w:id="23"/>
      <w:bookmarkEnd w:id="24"/>
      <w:r>
        <w:rPr>
          <w:rFonts w:hint="default" w:ascii="Tinos" w:hAnsi="Tinos" w:cs="Tinos"/>
          <w:bCs/>
          <w:iCs/>
        </w:rPr>
        <w:t>.</w:t>
      </w:r>
      <w:bookmarkStart w:id="25" w:name="_Toc312451888"/>
      <w:bookmarkStart w:id="26" w:name="_Toc316740825"/>
      <w:r>
        <w:rPr>
          <w:rFonts w:hint="default" w:ascii="Tinos" w:hAnsi="Tinos" w:cs="Tinos"/>
          <w:lang w:val="zh-CN" w:eastAsia="zh-CN"/>
        </w:rPr>
        <w:t xml:space="preserve"> </w:t>
      </w:r>
      <w:r>
        <w:rPr>
          <w:rFonts w:hint="default" w:ascii="Tinos" w:hAnsi="Tinos" w:cs="Tinos"/>
          <w:bCs/>
          <w:iCs/>
        </w:rPr>
        <w:t xml:space="preserve">Упражнения, применяемые при </w:t>
      </w:r>
      <w:r>
        <w:rPr>
          <w:rFonts w:hint="default" w:ascii="Tinos" w:hAnsi="Tinos" w:cs="Tinos"/>
          <w:bCs/>
          <w:iCs/>
          <w:lang w:val="zh-CN"/>
        </w:rPr>
        <w:t>бронхоэктатической болезни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пневмонии</w:t>
      </w:r>
      <w:bookmarkEnd w:id="25"/>
      <w:bookmarkEnd w:id="26"/>
      <w:r>
        <w:rPr>
          <w:rFonts w:hint="default" w:ascii="Tinos" w:hAnsi="Tinos" w:cs="Tinos"/>
          <w:bCs/>
          <w:iCs/>
        </w:rPr>
        <w:t>. Упражнения, применяемые при пневмонии.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bookmarkStart w:id="27" w:name="_Toc316740826"/>
      <w:bookmarkStart w:id="28" w:name="_Toc312451889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плеврите</w:t>
      </w:r>
      <w:bookmarkEnd w:id="27"/>
      <w:bookmarkEnd w:id="28"/>
      <w:r>
        <w:rPr>
          <w:rFonts w:hint="default" w:ascii="Tinos" w:hAnsi="Tinos" w:cs="Tinos"/>
          <w:bCs/>
          <w:iCs/>
        </w:rPr>
        <w:t xml:space="preserve">. </w:t>
      </w:r>
      <w:bookmarkStart w:id="29" w:name="_Toc316740827"/>
      <w:bookmarkStart w:id="30" w:name="_Toc312451890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пневмосклерозе</w:t>
      </w:r>
      <w:bookmarkEnd w:id="29"/>
      <w:bookmarkEnd w:id="30"/>
      <w:r>
        <w:rPr>
          <w:rFonts w:hint="default" w:ascii="Tinos" w:hAnsi="Tinos" w:cs="Tinos"/>
          <w:bCs/>
          <w:iCs/>
        </w:rPr>
        <w:t>.</w:t>
      </w:r>
      <w:r>
        <w:rPr>
          <w:rFonts w:hint="default" w:ascii="Tinos" w:hAnsi="Tinos" w:cs="Tinos"/>
          <w:b/>
          <w:bCs/>
          <w:i/>
          <w:iCs/>
        </w:rPr>
        <w:t xml:space="preserve"> </w:t>
      </w:r>
      <w:r>
        <w:rPr>
          <w:rFonts w:hint="default" w:ascii="Tinos" w:hAnsi="Tinos" w:cs="Tinos"/>
          <w:bCs/>
          <w:iCs/>
        </w:rPr>
        <w:t>Упражнения, применяемые при плеврите и пневмосклерозе.</w:t>
      </w:r>
    </w:p>
    <w:p>
      <w:pPr>
        <w:numPr>
          <w:ilvl w:val="0"/>
          <w:numId w:val="2"/>
        </w:numPr>
        <w:tabs>
          <w:tab w:val="left" w:pos="-6521"/>
          <w:tab w:val="clear" w:pos="360"/>
        </w:tabs>
        <w:jc w:val="both"/>
        <w:rPr>
          <w:rFonts w:hint="default" w:ascii="Tinos" w:hAnsi="Tinos" w:cs="Tinos"/>
        </w:rPr>
      </w:pPr>
      <w:bookmarkStart w:id="31" w:name="_Toc316740829"/>
      <w:bookmarkStart w:id="32" w:name="_Toc312451892"/>
      <w:r>
        <w:rPr>
          <w:rFonts w:hint="default" w:ascii="Tinos" w:hAnsi="Tinos" w:cs="Tinos"/>
          <w:bCs/>
          <w:iCs/>
        </w:rPr>
        <w:t>Методика 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сосудистых поражениях головного мозга</w:t>
      </w:r>
      <w:bookmarkEnd w:id="31"/>
      <w:bookmarkEnd w:id="32"/>
      <w:r>
        <w:rPr>
          <w:rFonts w:hint="default" w:ascii="Tinos" w:hAnsi="Tinos" w:cs="Tinos"/>
          <w:bCs/>
          <w:iCs/>
        </w:rPr>
        <w:t xml:space="preserve">. </w:t>
      </w:r>
      <w:bookmarkStart w:id="33" w:name="_Toc316740830"/>
      <w:r>
        <w:rPr>
          <w:rFonts w:hint="default" w:ascii="Tinos" w:hAnsi="Tinos" w:cs="Tinos"/>
          <w:bCs/>
          <w:iCs/>
        </w:rPr>
        <w:t>Упражнения, применяемые после инсульта.</w:t>
      </w:r>
    </w:p>
    <w:p>
      <w:pPr>
        <w:numPr>
          <w:ilvl w:val="0"/>
          <w:numId w:val="2"/>
        </w:numPr>
        <w:tabs>
          <w:tab w:val="left" w:pos="-6521"/>
          <w:tab w:val="clear" w:pos="360"/>
        </w:tabs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  <w:lang w:val="zh-CN"/>
        </w:rPr>
        <w:t>Методика занятий гидрокинезитерапией при повреждениях спинного мозга и травмах позвоночника</w:t>
      </w:r>
      <w:bookmarkEnd w:id="33"/>
      <w:r>
        <w:rPr>
          <w:rFonts w:hint="default" w:ascii="Tinos" w:hAnsi="Tinos" w:cs="Tinos"/>
          <w:bCs/>
          <w:iCs/>
        </w:rPr>
        <w:t>. Упражнения, применяемые при повреждениях спинного мозга.</w:t>
      </w:r>
    </w:p>
    <w:p>
      <w:pPr>
        <w:numPr>
          <w:ilvl w:val="0"/>
          <w:numId w:val="2"/>
        </w:numPr>
        <w:tabs>
          <w:tab w:val="left" w:pos="-6521"/>
          <w:tab w:val="clear" w:pos="360"/>
        </w:tabs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черепно</w:t>
      </w:r>
      <w:r>
        <w:rPr>
          <w:rFonts w:hint="default" w:ascii="Tinos" w:hAnsi="Tinos" w:cs="Tinos"/>
          <w:bCs/>
          <w:iCs/>
        </w:rPr>
        <w:t>-</w:t>
      </w:r>
      <w:bookmarkStart w:id="34" w:name="_Toc312451893"/>
      <w:bookmarkStart w:id="35" w:name="_Toc316740831"/>
      <w:r>
        <w:rPr>
          <w:rFonts w:hint="default" w:ascii="Tinos" w:hAnsi="Tinos" w:cs="Tinos"/>
          <w:bCs/>
          <w:iCs/>
          <w:lang w:val="zh-CN"/>
        </w:rPr>
        <w:t>мозговых травмах</w:t>
      </w:r>
      <w:bookmarkEnd w:id="34"/>
      <w:bookmarkEnd w:id="35"/>
      <w:r>
        <w:rPr>
          <w:rFonts w:hint="default" w:ascii="Tinos" w:hAnsi="Tinos" w:cs="Tinos"/>
          <w:bCs/>
          <w:iCs/>
        </w:rPr>
        <w:t>. Упражнения, применяемые в процессе реабилитации при черепно-мозговой травме.</w:t>
      </w:r>
    </w:p>
    <w:p>
      <w:pPr>
        <w:numPr>
          <w:ilvl w:val="0"/>
          <w:numId w:val="2"/>
        </w:numPr>
        <w:tabs>
          <w:tab w:val="left" w:pos="-6521"/>
          <w:tab w:val="clear" w:pos="360"/>
        </w:tabs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  <w:iCs/>
        </w:rPr>
        <w:t xml:space="preserve"> </w:t>
      </w:r>
      <w:bookmarkStart w:id="36" w:name="_Toc312451894"/>
      <w:bookmarkStart w:id="37" w:name="_Toc316740832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неврозах</w:t>
      </w:r>
      <w:bookmarkEnd w:id="36"/>
      <w:bookmarkEnd w:id="37"/>
      <w:r>
        <w:rPr>
          <w:rFonts w:hint="default" w:ascii="Tinos" w:hAnsi="Tinos" w:cs="Tinos"/>
          <w:bCs/>
          <w:iCs/>
        </w:rPr>
        <w:t>. Упражнения, применяемые в процессе реабилитации при неврозах.</w:t>
      </w:r>
    </w:p>
    <w:p>
      <w:pPr>
        <w:numPr>
          <w:ilvl w:val="0"/>
          <w:numId w:val="2"/>
        </w:numPr>
        <w:tabs>
          <w:tab w:val="left" w:pos="-6521"/>
          <w:tab w:val="clear" w:pos="360"/>
        </w:tabs>
        <w:jc w:val="both"/>
        <w:rPr>
          <w:rFonts w:hint="default" w:ascii="Tinos" w:hAnsi="Tinos" w:cs="Tinos"/>
        </w:rPr>
      </w:pPr>
      <w:bookmarkStart w:id="38" w:name="_Toc316740833"/>
      <w:bookmarkStart w:id="39" w:name="_Toc312451895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невритах</w:t>
      </w:r>
      <w:bookmarkEnd w:id="38"/>
      <w:bookmarkEnd w:id="39"/>
      <w:r>
        <w:rPr>
          <w:rFonts w:hint="default" w:ascii="Tinos" w:hAnsi="Tinos" w:cs="Tinos"/>
          <w:bCs/>
          <w:iCs/>
        </w:rPr>
        <w:t xml:space="preserve">. </w:t>
      </w:r>
      <w:bookmarkStart w:id="40" w:name="_Toc316740834"/>
      <w:bookmarkStart w:id="41" w:name="_Toc312451896"/>
      <w:r>
        <w:rPr>
          <w:rFonts w:hint="default" w:ascii="Tinos" w:hAnsi="Tinos" w:cs="Tinos"/>
          <w:bCs/>
          <w:iCs/>
          <w:lang w:val="zh-CN"/>
        </w:rPr>
        <w:t xml:space="preserve">Методика </w:t>
      </w:r>
      <w:r>
        <w:rPr>
          <w:rFonts w:hint="default" w:ascii="Tinos" w:hAnsi="Tinos" w:cs="Tinos"/>
          <w:bCs/>
          <w:iCs/>
        </w:rPr>
        <w:t>занятий гидрокинезитерапией</w:t>
      </w:r>
      <w:r>
        <w:rPr>
          <w:rFonts w:hint="default" w:ascii="Tinos" w:hAnsi="Tinos" w:cs="Tinos"/>
          <w:bCs/>
          <w:iCs/>
          <w:lang w:val="zh-CN"/>
        </w:rPr>
        <w:t xml:space="preserve"> при полиомиелите</w:t>
      </w:r>
      <w:bookmarkEnd w:id="40"/>
      <w:bookmarkEnd w:id="41"/>
      <w:r>
        <w:rPr>
          <w:rFonts w:hint="default" w:ascii="Tinos" w:hAnsi="Tinos" w:cs="Tinos"/>
          <w:bCs/>
          <w:iCs/>
        </w:rPr>
        <w:t>. Упражнения, применяемые при плексите, невритах и полиомиелите.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bookmarkStart w:id="42" w:name="_Toc312451898"/>
      <w:bookmarkStart w:id="43" w:name="_Toc316740836"/>
      <w:r>
        <w:rPr>
          <w:rFonts w:hint="default" w:ascii="Tinos" w:hAnsi="Tinos" w:cs="Tinos"/>
        </w:rPr>
        <w:t>Методика занятий гидрокинезитерапией при гастритах</w:t>
      </w:r>
      <w:bookmarkEnd w:id="42"/>
      <w:bookmarkEnd w:id="43"/>
      <w:r>
        <w:rPr>
          <w:rFonts w:hint="default" w:ascii="Tinos" w:hAnsi="Tinos" w:cs="Tinos"/>
        </w:rPr>
        <w:t xml:space="preserve">. </w:t>
      </w:r>
      <w:bookmarkStart w:id="44" w:name="_Toc316740837"/>
      <w:bookmarkStart w:id="45" w:name="_Toc312451899"/>
      <w:r>
        <w:rPr>
          <w:rFonts w:hint="default" w:ascii="Tinos" w:hAnsi="Tinos" w:cs="Tinos"/>
        </w:rPr>
        <w:t>Методика занятий гидрокинезитерапией при язвенной болезни желудка и двенадцатиперстной кишки, энтеритах и колитах</w:t>
      </w:r>
      <w:bookmarkEnd w:id="44"/>
      <w:bookmarkEnd w:id="45"/>
      <w:r>
        <w:rPr>
          <w:rFonts w:hint="default" w:ascii="Tinos" w:hAnsi="Tinos" w:cs="Tinos"/>
        </w:rPr>
        <w:t xml:space="preserve">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 xml:space="preserve">Методика занятий гидрокинезитерапией при </w:t>
      </w:r>
      <w:r>
        <w:rPr>
          <w:rFonts w:hint="default" w:ascii="Tinos" w:hAnsi="Tinos" w:cs="Tinos"/>
          <w:bCs/>
          <w:iCs/>
        </w:rPr>
        <w:t xml:space="preserve">гастритах с пониженной, нормальной и повышенной секреторной функцией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Методика занятий гидрокинезитерапией при</w:t>
      </w:r>
      <w:r>
        <w:rPr>
          <w:rFonts w:hint="default" w:ascii="Tinos" w:hAnsi="Tinos" w:cs="Tinos"/>
          <w:bCs/>
          <w:iCs/>
          <w:lang w:val="zh-CN"/>
        </w:rPr>
        <w:t xml:space="preserve"> язвенной болезни желудка и двенадцатиперстной кишки</w:t>
      </w:r>
      <w:r>
        <w:rPr>
          <w:rFonts w:hint="default" w:ascii="Tinos" w:hAnsi="Tinos" w:cs="Tinos"/>
          <w:bCs/>
          <w:iCs/>
        </w:rPr>
        <w:t>, энтеритах и колитах.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Гидрокинезитерапия при дискенезии кишечника и желчевыводящих путей: методы, средства, задачи.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Методика занятий гидрокинезитерапией при нарушении обмена веществ.</w:t>
      </w:r>
      <w:r>
        <w:rPr>
          <w:rFonts w:hint="default" w:ascii="Tinos" w:hAnsi="Tinos" w:cs="Tinos"/>
          <w:bCs/>
          <w:iCs/>
        </w:rPr>
        <w:t xml:space="preserve"> Упражнения, применяемые при </w:t>
      </w:r>
      <w:r>
        <w:rPr>
          <w:rFonts w:hint="default" w:ascii="Tinos" w:hAnsi="Tinos" w:cs="Tinos"/>
        </w:rPr>
        <w:t>нарушении обмена веществ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 xml:space="preserve"> Методика занятий гидрокинезитерапией</w:t>
      </w:r>
      <w:r>
        <w:rPr>
          <w:rFonts w:hint="default" w:ascii="Tinos" w:hAnsi="Tinos" w:cs="Tinos"/>
          <w:bCs/>
          <w:iCs/>
        </w:rPr>
        <w:t xml:space="preserve"> при подагре. Методика занятий гидрокинезитерапией при сахарном диабете. Упражнения, применяемые при ожирении.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Методика занятий гидрокинезитерапией в гинекологии. Упражнения, применяемые при гинекологических заболеваниях.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Методика занятий гидрокинезитерапией во время беременности и послеродового периода. Комплекс упражнений, применяемых во время беременности.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  <w:bCs/>
        </w:rPr>
        <w:t>Отклонения в состоянии развития ребенка-инвалида: проявление двигательной, интеллектуальной и психической деятельности ребенка-инвалида на суше и в условиях водной среды. Начальное освоение ребенка-инвалида взаимоотношений с водой. Способы и приемы поддержки ребенка в воде.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Гидрореабилитация лиц с депривацией зрения.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Гидрореабилитация лиц с депривацией слуха.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 xml:space="preserve">Гидрореабилитация лиц с проблемами умственного и психического развития 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Гидрореабилитация лиц с отставанием и задержкой развития.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Гидрореабилитация детей-инвалидов: новорожденных и грудного возраста.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Организация водных праздников для детей-инвалидов. Соревнования по плаванию среди инвалидов.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</w:rPr>
      </w:pPr>
      <w:r>
        <w:rPr>
          <w:rFonts w:hint="default" w:ascii="Tinos" w:hAnsi="Tinos" w:cs="Tinos"/>
        </w:rPr>
        <w:t>Подвижные игры в воде для детей, имеющих различные заболевания или отклонения в состоянии здоровья.</w:t>
      </w:r>
    </w:p>
    <w:p>
      <w:pPr>
        <w:numPr>
          <w:ilvl w:val="0"/>
          <w:numId w:val="2"/>
        </w:numPr>
        <w:jc w:val="both"/>
        <w:rPr>
          <w:rFonts w:hint="default" w:ascii="Tinos" w:hAnsi="Tinos" w:cs="Tinos"/>
          <w:b/>
        </w:rPr>
      </w:pPr>
      <w:r>
        <w:rPr>
          <w:rFonts w:hint="default" w:ascii="Tinos" w:hAnsi="Tinos" w:cs="Tinos"/>
          <w:color w:val="000000"/>
        </w:rPr>
        <w:t>Гидрореабилитация инвалидов с сенсорно-речевыми нарушениями.</w:t>
      </w:r>
    </w:p>
    <w:p>
      <w:pPr>
        <w:rPr>
          <w:rFonts w:hint="default" w:ascii="Tinos" w:hAnsi="Tinos" w:cs="Tinos"/>
        </w:rPr>
      </w:pPr>
    </w:p>
    <w:p>
      <w:pPr>
        <w:rPr>
          <w:rFonts w:hint="default" w:ascii="Tinos" w:hAnsi="Tinos" w:cs="Tinos"/>
        </w:rPr>
      </w:pPr>
    </w:p>
    <w:p>
      <w:pPr>
        <w:spacing w:before="71" w:line="274" w:lineRule="exact"/>
        <w:ind w:left="3389" w:right="0" w:firstLine="0"/>
        <w:jc w:val="both"/>
        <w:rPr>
          <w:rFonts w:hint="default" w:ascii="Tinos" w:hAnsi="Tinos" w:cs="Tinos"/>
          <w:b/>
          <w:sz w:val="24"/>
        </w:rPr>
      </w:pPr>
      <w:r>
        <w:rPr>
          <w:rFonts w:hint="default" w:ascii="Tinos" w:hAnsi="Tinos" w:cs="Tinos"/>
          <w:b/>
          <w:sz w:val="24"/>
          <w:lang w:val="ru-RU"/>
        </w:rPr>
        <w:t>Задания</w:t>
      </w:r>
      <w:r>
        <w:rPr>
          <w:rFonts w:hint="default" w:ascii="Tinos" w:hAnsi="Tinos" w:cs="Tinos"/>
          <w:b/>
          <w:sz w:val="24"/>
        </w:rPr>
        <w:t>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4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«Методика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занятий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гидрокинезитерапии в работе с лицами, имеющие поражения опорно-двигательного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аппарата».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нарушениях осанки».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сколиозе.».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плоскостопии»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артритах, артрозах».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атеросклерозе»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ишемической болезни сердца»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гипертонической болезни».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5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гипотонической болезни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и вегетососудистой</w:t>
      </w:r>
      <w:r>
        <w:rPr>
          <w:rFonts w:hint="default" w:ascii="Tinos" w:hAnsi="Tinos" w:cs="Tinos"/>
          <w:spacing w:val="-2"/>
          <w:sz w:val="22"/>
        </w:rPr>
        <w:t xml:space="preserve"> </w:t>
      </w:r>
      <w:r>
        <w:rPr>
          <w:rFonts w:hint="default" w:ascii="Tinos" w:hAnsi="Tinos" w:cs="Tinos"/>
          <w:sz w:val="22"/>
        </w:rPr>
        <w:t>дистонии».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облитерирующем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эндартериите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и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варикозном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расширении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вен».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бронхиальной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астме»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бронхитах».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бронхоэктатической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болезни»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 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пневмонии»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1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плеврите.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52"/>
          <w:sz w:val="22"/>
        </w:rPr>
        <w:t xml:space="preserve"> </w:t>
      </w:r>
      <w:r>
        <w:rPr>
          <w:rFonts w:hint="default" w:ascii="Tinos" w:hAnsi="Tinos" w:cs="Tinos"/>
          <w:sz w:val="22"/>
        </w:rPr>
        <w:t>пневмосклерозе»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сосудистых поражениях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головного мозга»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повреждениях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спинного</w:t>
      </w:r>
      <w:r>
        <w:rPr>
          <w:rFonts w:hint="default" w:ascii="Tinos" w:hAnsi="Tinos" w:cs="Tinos"/>
          <w:spacing w:val="-5"/>
          <w:sz w:val="22"/>
        </w:rPr>
        <w:t xml:space="preserve"> </w:t>
      </w:r>
      <w:r>
        <w:rPr>
          <w:rFonts w:hint="default" w:ascii="Tinos" w:hAnsi="Tinos" w:cs="Tinos"/>
          <w:sz w:val="22"/>
        </w:rPr>
        <w:t>мозга и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травмах позвоночника»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черепно-мозговых травмах»</w:t>
      </w:r>
    </w:p>
    <w:p>
      <w:pPr>
        <w:pStyle w:val="5"/>
        <w:numPr>
          <w:ilvl w:val="0"/>
          <w:numId w:val="3"/>
        </w:numPr>
        <w:tabs>
          <w:tab w:val="left" w:pos="718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</w:rPr>
        <w:tab/>
      </w: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-52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неврозах».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невритах».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2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 при полиомиелите. Упражнения, применяемые при плексите, невритах и</w:t>
      </w:r>
      <w:r>
        <w:rPr>
          <w:rFonts w:hint="default" w:ascii="Tinos" w:hAnsi="Tinos" w:cs="Tinos"/>
          <w:spacing w:val="-52"/>
          <w:sz w:val="22"/>
        </w:rPr>
        <w:t xml:space="preserve"> </w:t>
      </w:r>
      <w:r>
        <w:rPr>
          <w:rFonts w:hint="default" w:ascii="Tinos" w:hAnsi="Tinos" w:cs="Tinos"/>
          <w:sz w:val="22"/>
        </w:rPr>
        <w:t>полиомиелите».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2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гастритах».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12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8"/>
          <w:sz w:val="22"/>
        </w:rPr>
        <w:t xml:space="preserve"> </w:t>
      </w:r>
      <w:r>
        <w:rPr>
          <w:rFonts w:hint="default" w:ascii="Tinos" w:hAnsi="Tinos" w:cs="Tinos"/>
          <w:sz w:val="22"/>
        </w:rPr>
        <w:t>язвенной</w:t>
      </w:r>
      <w:r>
        <w:rPr>
          <w:rFonts w:hint="default" w:ascii="Tinos" w:hAnsi="Tinos" w:cs="Tinos"/>
          <w:spacing w:val="11"/>
          <w:sz w:val="22"/>
        </w:rPr>
        <w:t xml:space="preserve"> </w:t>
      </w:r>
      <w:r>
        <w:rPr>
          <w:rFonts w:hint="default" w:ascii="Tinos" w:hAnsi="Tinos" w:cs="Tinos"/>
          <w:sz w:val="22"/>
        </w:rPr>
        <w:t>болезни</w:t>
      </w:r>
      <w:r>
        <w:rPr>
          <w:rFonts w:hint="default" w:ascii="Tinos" w:hAnsi="Tinos" w:cs="Tinos"/>
          <w:spacing w:val="11"/>
          <w:sz w:val="22"/>
        </w:rPr>
        <w:t xml:space="preserve"> </w:t>
      </w:r>
      <w:r>
        <w:rPr>
          <w:rFonts w:hint="default" w:ascii="Tinos" w:hAnsi="Tinos" w:cs="Tinos"/>
          <w:sz w:val="22"/>
        </w:rPr>
        <w:t>желудка</w:t>
      </w:r>
      <w:r>
        <w:rPr>
          <w:rFonts w:hint="default" w:ascii="Tinos" w:hAnsi="Tinos" w:cs="Tinos"/>
          <w:spacing w:val="12"/>
          <w:sz w:val="22"/>
        </w:rPr>
        <w:t xml:space="preserve"> </w:t>
      </w:r>
      <w:r>
        <w:rPr>
          <w:rFonts w:hint="default" w:ascii="Tinos" w:hAnsi="Tinos" w:cs="Tinos"/>
          <w:sz w:val="22"/>
        </w:rPr>
        <w:t>и</w:t>
      </w:r>
      <w:r>
        <w:rPr>
          <w:rFonts w:hint="default" w:ascii="Tinos" w:hAnsi="Tinos" w:cs="Tinos"/>
          <w:spacing w:val="11"/>
          <w:sz w:val="22"/>
        </w:rPr>
        <w:t xml:space="preserve"> </w:t>
      </w:r>
      <w:r>
        <w:rPr>
          <w:rFonts w:hint="default" w:ascii="Tinos" w:hAnsi="Tinos" w:cs="Tinos"/>
          <w:sz w:val="22"/>
        </w:rPr>
        <w:t>двенадцатиперстной</w:t>
      </w:r>
      <w:r>
        <w:rPr>
          <w:rFonts w:hint="default" w:ascii="Tinos" w:hAnsi="Tinos" w:cs="Tinos"/>
          <w:spacing w:val="8"/>
          <w:sz w:val="22"/>
        </w:rPr>
        <w:t xml:space="preserve"> </w:t>
      </w:r>
      <w:r>
        <w:rPr>
          <w:rFonts w:hint="default" w:ascii="Tinos" w:hAnsi="Tinos" w:cs="Tinos"/>
          <w:sz w:val="22"/>
        </w:rPr>
        <w:t>кишки,</w:t>
      </w:r>
      <w:r>
        <w:rPr>
          <w:rFonts w:hint="default" w:ascii="Tinos" w:hAnsi="Tinos" w:cs="Tinos"/>
          <w:spacing w:val="12"/>
          <w:sz w:val="22"/>
        </w:rPr>
        <w:t xml:space="preserve"> </w:t>
      </w:r>
      <w:r>
        <w:rPr>
          <w:rFonts w:hint="default" w:ascii="Tinos" w:hAnsi="Tinos" w:cs="Tinos"/>
          <w:sz w:val="22"/>
        </w:rPr>
        <w:t>энтеритах</w:t>
      </w:r>
      <w:r>
        <w:rPr>
          <w:rFonts w:hint="default" w:ascii="Tinos" w:hAnsi="Tinos" w:cs="Tinos"/>
          <w:spacing w:val="-52"/>
          <w:sz w:val="22"/>
        </w:rPr>
        <w:t xml:space="preserve"> </w:t>
      </w:r>
      <w:r>
        <w:rPr>
          <w:rFonts w:hint="default" w:ascii="Tinos" w:hAnsi="Tinos" w:cs="Tinos"/>
          <w:sz w:val="22"/>
        </w:rPr>
        <w:t>и колитах»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2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 при гастритах с пониженной, нормальной и повышенной секреторной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функцией»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66" w:after="0" w:line="240" w:lineRule="auto"/>
        <w:ind w:left="661" w:right="265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12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10"/>
          <w:sz w:val="22"/>
        </w:rPr>
        <w:t xml:space="preserve"> </w:t>
      </w:r>
      <w:r>
        <w:rPr>
          <w:rFonts w:hint="default" w:ascii="Tinos" w:hAnsi="Tinos" w:cs="Tinos"/>
          <w:sz w:val="22"/>
        </w:rPr>
        <w:t>язвенной</w:t>
      </w:r>
      <w:r>
        <w:rPr>
          <w:rFonts w:hint="default" w:ascii="Tinos" w:hAnsi="Tinos" w:cs="Tinos"/>
          <w:spacing w:val="11"/>
          <w:sz w:val="22"/>
        </w:rPr>
        <w:t xml:space="preserve"> </w:t>
      </w:r>
      <w:r>
        <w:rPr>
          <w:rFonts w:hint="default" w:ascii="Tinos" w:hAnsi="Tinos" w:cs="Tinos"/>
          <w:sz w:val="22"/>
        </w:rPr>
        <w:t>болезни</w:t>
      </w:r>
      <w:r>
        <w:rPr>
          <w:rFonts w:hint="default" w:ascii="Tinos" w:hAnsi="Tinos" w:cs="Tinos"/>
          <w:spacing w:val="11"/>
          <w:sz w:val="22"/>
        </w:rPr>
        <w:t xml:space="preserve"> </w:t>
      </w:r>
      <w:r>
        <w:rPr>
          <w:rFonts w:hint="default" w:ascii="Tinos" w:hAnsi="Tinos" w:cs="Tinos"/>
          <w:sz w:val="22"/>
        </w:rPr>
        <w:t>желудка</w:t>
      </w:r>
      <w:r>
        <w:rPr>
          <w:rFonts w:hint="default" w:ascii="Tinos" w:hAnsi="Tinos" w:cs="Tinos"/>
          <w:spacing w:val="13"/>
          <w:sz w:val="22"/>
        </w:rPr>
        <w:t xml:space="preserve"> </w:t>
      </w:r>
      <w:r>
        <w:rPr>
          <w:rFonts w:hint="default" w:ascii="Tinos" w:hAnsi="Tinos" w:cs="Tinos"/>
          <w:sz w:val="22"/>
        </w:rPr>
        <w:t>и</w:t>
      </w:r>
      <w:r>
        <w:rPr>
          <w:rFonts w:hint="default" w:ascii="Tinos" w:hAnsi="Tinos" w:cs="Tinos"/>
          <w:spacing w:val="11"/>
          <w:sz w:val="22"/>
        </w:rPr>
        <w:t xml:space="preserve"> </w:t>
      </w:r>
      <w:r>
        <w:rPr>
          <w:rFonts w:hint="default" w:ascii="Tinos" w:hAnsi="Tinos" w:cs="Tinos"/>
          <w:sz w:val="22"/>
        </w:rPr>
        <w:t>двенадцатиперстной</w:t>
      </w:r>
      <w:r>
        <w:rPr>
          <w:rFonts w:hint="default" w:ascii="Tinos" w:hAnsi="Tinos" w:cs="Tinos"/>
          <w:spacing w:val="9"/>
          <w:sz w:val="22"/>
        </w:rPr>
        <w:t xml:space="preserve"> </w:t>
      </w:r>
      <w:r>
        <w:rPr>
          <w:rFonts w:hint="default" w:ascii="Tinos" w:hAnsi="Tinos" w:cs="Tinos"/>
          <w:sz w:val="22"/>
        </w:rPr>
        <w:t>кишки,</w:t>
      </w:r>
      <w:r>
        <w:rPr>
          <w:rFonts w:hint="default" w:ascii="Tinos" w:hAnsi="Tinos" w:cs="Tinos"/>
          <w:spacing w:val="12"/>
          <w:sz w:val="22"/>
        </w:rPr>
        <w:t xml:space="preserve"> </w:t>
      </w:r>
      <w:r>
        <w:rPr>
          <w:rFonts w:hint="default" w:ascii="Tinos" w:hAnsi="Tinos" w:cs="Tinos"/>
          <w:sz w:val="22"/>
        </w:rPr>
        <w:t>энтеритах</w:t>
      </w:r>
      <w:r>
        <w:rPr>
          <w:rFonts w:hint="default" w:ascii="Tinos" w:hAnsi="Tinos" w:cs="Tinos"/>
          <w:spacing w:val="-52"/>
          <w:sz w:val="22"/>
        </w:rPr>
        <w:t xml:space="preserve"> </w:t>
      </w:r>
      <w:r>
        <w:rPr>
          <w:rFonts w:hint="default" w:ascii="Tinos" w:hAnsi="Tinos" w:cs="Tinos"/>
          <w:sz w:val="22"/>
        </w:rPr>
        <w:t>и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колитах».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1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Гидрокинезитерапия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дискенезии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кишечника и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желчевыводящих путей»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1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нарушении обмена веществ»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при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подагре».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 при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сахарном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диабете»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в</w:t>
      </w:r>
      <w:r>
        <w:rPr>
          <w:rFonts w:hint="default" w:ascii="Tinos" w:hAnsi="Tinos" w:cs="Tinos"/>
          <w:spacing w:val="-4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гинекологии.».</w:t>
      </w:r>
    </w:p>
    <w:p>
      <w:pPr>
        <w:pStyle w:val="5"/>
        <w:numPr>
          <w:ilvl w:val="0"/>
          <w:numId w:val="3"/>
        </w:numPr>
        <w:tabs>
          <w:tab w:val="left" w:pos="662"/>
        </w:tabs>
        <w:spacing w:before="0" w:after="0" w:line="240" w:lineRule="auto"/>
        <w:ind w:left="661" w:right="266" w:hanging="360"/>
        <w:jc w:val="both"/>
        <w:rPr>
          <w:rFonts w:hint="default" w:ascii="Tinos" w:hAnsi="Tinos" w:cs="Tinos"/>
          <w:sz w:val="22"/>
        </w:rPr>
      </w:pPr>
      <w:r>
        <w:rPr>
          <w:rFonts w:hint="default" w:ascii="Tinos" w:hAnsi="Tinos" w:cs="Tinos"/>
          <w:sz w:val="24"/>
        </w:rPr>
        <w:t>Разработать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провести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комплекс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упражнений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на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тему</w:t>
      </w:r>
      <w:r>
        <w:rPr>
          <w:rFonts w:hint="default" w:ascii="Tinos" w:hAnsi="Tinos" w:cs="Tinos"/>
          <w:spacing w:val="1"/>
          <w:sz w:val="24"/>
        </w:rPr>
        <w:t xml:space="preserve"> </w:t>
      </w:r>
      <w:r>
        <w:rPr>
          <w:rFonts w:hint="default" w:ascii="Tinos" w:hAnsi="Tinos" w:cs="Tinos"/>
          <w:sz w:val="24"/>
        </w:rPr>
        <w:t>«</w:t>
      </w:r>
      <w:r>
        <w:rPr>
          <w:rFonts w:hint="default" w:ascii="Tinos" w:hAnsi="Tinos" w:cs="Tinos"/>
          <w:sz w:val="22"/>
        </w:rPr>
        <w:t>Методика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занятий</w:t>
      </w:r>
      <w:r>
        <w:rPr>
          <w:rFonts w:hint="default" w:ascii="Tinos" w:hAnsi="Tinos" w:cs="Tinos"/>
          <w:spacing w:val="1"/>
          <w:sz w:val="22"/>
        </w:rPr>
        <w:t xml:space="preserve"> </w:t>
      </w:r>
      <w:r>
        <w:rPr>
          <w:rFonts w:hint="default" w:ascii="Tinos" w:hAnsi="Tinos" w:cs="Tinos"/>
          <w:sz w:val="22"/>
        </w:rPr>
        <w:t>гидрокинезитерапией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во</w:t>
      </w:r>
      <w:r>
        <w:rPr>
          <w:rFonts w:hint="default" w:ascii="Tinos" w:hAnsi="Tinos" w:cs="Tinos"/>
          <w:spacing w:val="-3"/>
          <w:sz w:val="22"/>
        </w:rPr>
        <w:t xml:space="preserve"> </w:t>
      </w:r>
      <w:r>
        <w:rPr>
          <w:rFonts w:hint="default" w:ascii="Tinos" w:hAnsi="Tinos" w:cs="Tinos"/>
          <w:sz w:val="22"/>
        </w:rPr>
        <w:t>время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беременности и</w:t>
      </w:r>
      <w:r>
        <w:rPr>
          <w:rFonts w:hint="default" w:ascii="Tinos" w:hAnsi="Tinos" w:cs="Tinos"/>
          <w:spacing w:val="-1"/>
          <w:sz w:val="22"/>
        </w:rPr>
        <w:t xml:space="preserve"> </w:t>
      </w:r>
      <w:r>
        <w:rPr>
          <w:rFonts w:hint="default" w:ascii="Tinos" w:hAnsi="Tinos" w:cs="Tinos"/>
          <w:sz w:val="22"/>
        </w:rPr>
        <w:t>послеродового периода»</w:t>
      </w:r>
    </w:p>
    <w:p>
      <w:pPr>
        <w:spacing w:after="0" w:line="242" w:lineRule="auto"/>
        <w:jc w:val="both"/>
        <w:rPr>
          <w:rFonts w:hint="default" w:ascii="Tinos" w:hAnsi="Tinos" w:cs="Tinos"/>
          <w:sz w:val="22"/>
        </w:rPr>
        <w:sectPr>
          <w:pgSz w:w="11910" w:h="16840"/>
          <w:pgMar w:top="1040" w:right="580" w:bottom="280" w:left="1400" w:header="720" w:footer="720" w:gutter="0"/>
          <w:cols w:space="720" w:num="1"/>
        </w:sectPr>
      </w:pPr>
    </w:p>
    <w:p>
      <w:pPr>
        <w:rPr>
          <w:rFonts w:hint="default" w:ascii="Tinos" w:hAnsi="Tinos" w:cs="Tinos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nos">
    <w:panose1 w:val="02020603050405020304"/>
    <w:charset w:val="00"/>
    <w:family w:val="auto"/>
    <w:pitch w:val="default"/>
    <w:sig w:usb0="E0000AFF" w:usb1="500078FF" w:usb2="00000029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E091"/>
    <w:multiLevelType w:val="multilevel"/>
    <w:tmpl w:val="DFFFE091"/>
    <w:lvl w:ilvl="0" w:tentative="0">
      <w:start w:val="1"/>
      <w:numFmt w:val="decimal"/>
      <w:lvlText w:val="%1."/>
      <w:lvlJc w:val="left"/>
      <w:pPr>
        <w:ind w:left="66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8"/>
      <w:numFmt w:val="decimal"/>
      <w:lvlText w:val="%2."/>
      <w:lvlJc w:val="left"/>
      <w:pPr>
        <w:ind w:left="1082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2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8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94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77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0" w:hanging="240"/>
      </w:pPr>
      <w:rPr>
        <w:rFonts w:hint="default"/>
        <w:lang w:val="ru-RU" w:eastAsia="en-US" w:bidi="ar-SA"/>
      </w:rPr>
    </w:lvl>
  </w:abstractNum>
  <w:abstractNum w:abstractNumId="1">
    <w:nsid w:val="1B826FDE"/>
    <w:multiLevelType w:val="multilevel"/>
    <w:tmpl w:val="1B826FD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nos" w:hAnsi="Tinos" w:cs="Tinos"/>
        <w:b w:val="0"/>
        <w:bCs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83BFF"/>
    <w:multiLevelType w:val="multilevel"/>
    <w:tmpl w:val="73183BF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65EB"/>
    <w:rsid w:val="004765EB"/>
    <w:rsid w:val="00FB0333"/>
    <w:rsid w:val="5EFDDA25"/>
    <w:rsid w:val="64B5AC42"/>
    <w:rsid w:val="B87EDB1E"/>
    <w:rsid w:val="DDF756A4"/>
    <w:rsid w:val="FF2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1074</Words>
  <Characters>6123</Characters>
  <Lines>51</Lines>
  <Paragraphs>14</Paragraphs>
  <TotalTime>0</TotalTime>
  <ScaleCrop>false</ScaleCrop>
  <LinksUpToDate>false</LinksUpToDate>
  <CharactersWithSpaces>7183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2023-11-23T03:06:00Z</dcterms:created>
  <dc:creator>aramx</dc:creator>
  <cp:lastModifiedBy>user</cp:lastModifiedBy>
  <dcterms:modified xsi:type="dcterms:W3CDTF">2023-11-23T17:40:29Z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