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DC" w:rsidRDefault="001E3BDC" w:rsidP="00B0245F">
      <w:pPr>
        <w:shd w:val="clear" w:color="auto" w:fill="FFFFFF"/>
        <w:spacing w:line="276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527">
        <w:rPr>
          <w:rFonts w:ascii="Times New Roman" w:hAnsi="Times New Roman" w:cs="Times New Roman"/>
          <w:b/>
          <w:sz w:val="24"/>
          <w:szCs w:val="24"/>
        </w:rPr>
        <w:t xml:space="preserve">Экзаменационные вопросы сертификационного экзамена по специальности эндоскопия. </w:t>
      </w:r>
    </w:p>
    <w:p w:rsidR="00B0245F" w:rsidRPr="003D1527" w:rsidRDefault="00B0245F" w:rsidP="00B0245F">
      <w:pPr>
        <w:shd w:val="clear" w:color="auto" w:fill="FFFFFF"/>
        <w:spacing w:line="276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Характеристика состояния здоровья населения и задачи здравоохранения по его охране.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Основные демографические показатели, характеризующие здоровье населения.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Организация работы зав. отделением (кабинетом) эндоскопии.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Современное состояние эндоскопической помощи и пути ее развития.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Организация эндоскопической помощи сельскому населению.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Организация неотложной эндоскопической помощи населению.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Анализ деятельности врача-эндоскописта.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Санитарно-эпидемиологический режим эндоскопического отделения.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Этика и деонтология врача-эндоскописта.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Клиническая и эндоскопическая  топографическая анатомия головы и шеи.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Клиническая и эндоскопическая топографическая </w:t>
      </w:r>
      <w:proofErr w:type="gramStart"/>
      <w:r w:rsidRPr="003D1527">
        <w:rPr>
          <w:rFonts w:ascii="Times New Roman" w:hAnsi="Times New Roman" w:cs="Times New Roman"/>
          <w:sz w:val="24"/>
          <w:szCs w:val="24"/>
        </w:rPr>
        <w:t>анатомия</w:t>
      </w:r>
      <w:proofErr w:type="gramEnd"/>
      <w:r w:rsidRPr="003D1527">
        <w:rPr>
          <w:rFonts w:ascii="Times New Roman" w:hAnsi="Times New Roman" w:cs="Times New Roman"/>
          <w:sz w:val="24"/>
          <w:szCs w:val="24"/>
        </w:rPr>
        <w:t xml:space="preserve"> и оперативная хирургия грудной клетки.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Клиническая и эндоскопическая топографическая </w:t>
      </w:r>
      <w:proofErr w:type="gramStart"/>
      <w:r w:rsidRPr="003D1527">
        <w:rPr>
          <w:rFonts w:ascii="Times New Roman" w:hAnsi="Times New Roman" w:cs="Times New Roman"/>
          <w:sz w:val="24"/>
          <w:szCs w:val="24"/>
        </w:rPr>
        <w:t>анатомия</w:t>
      </w:r>
      <w:proofErr w:type="gramEnd"/>
      <w:r w:rsidRPr="003D1527">
        <w:rPr>
          <w:rFonts w:ascii="Times New Roman" w:hAnsi="Times New Roman" w:cs="Times New Roman"/>
          <w:sz w:val="24"/>
          <w:szCs w:val="24"/>
        </w:rPr>
        <w:t xml:space="preserve"> и оперативная хирургия брюшной полости.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Клиническая и эндоскопическая топографическая </w:t>
      </w:r>
      <w:proofErr w:type="gramStart"/>
      <w:r w:rsidRPr="003D1527">
        <w:rPr>
          <w:rFonts w:ascii="Times New Roman" w:hAnsi="Times New Roman" w:cs="Times New Roman"/>
          <w:sz w:val="24"/>
          <w:szCs w:val="24"/>
        </w:rPr>
        <w:t>анатомия</w:t>
      </w:r>
      <w:proofErr w:type="gramEnd"/>
      <w:r w:rsidRPr="003D1527">
        <w:rPr>
          <w:rFonts w:ascii="Times New Roman" w:hAnsi="Times New Roman" w:cs="Times New Roman"/>
          <w:sz w:val="24"/>
          <w:szCs w:val="24"/>
        </w:rPr>
        <w:t xml:space="preserve"> и оперативная хирургия органов таза.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Эзофагоскопия: показания, противопоказания, осложнения, подготовка больного. 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Гастроскопия: показания, противопоказания, осложнения, подготовка больного.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Дуоденоскопия: показания, противопоказания, осложнения, подготовка больного.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Ректоскопия и колоноскопия: показания, противопоказания, осложнения, подготовка больного.  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Бронхоскопия: показания, противопоказания, осложнения, подготовка больного.  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Лапароскопия: показания, противопоказания, осложнения, подготовка больного. 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Торакоскопия: показания, противопоказания, осложнения, подготовка больного.  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3D1527">
        <w:rPr>
          <w:rFonts w:ascii="Times New Roman" w:hAnsi="Times New Roman" w:cs="Times New Roman"/>
          <w:sz w:val="24"/>
          <w:szCs w:val="24"/>
        </w:rPr>
        <w:t>Медиастиноскопия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 xml:space="preserve">: показания, противопоказания, осложнения, подготовка больного.  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Холедохоскопия: показания, противопоказания, осложнения, подготовка больного.  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3D1527">
        <w:rPr>
          <w:rFonts w:ascii="Times New Roman" w:hAnsi="Times New Roman" w:cs="Times New Roman"/>
          <w:sz w:val="24"/>
          <w:szCs w:val="24"/>
        </w:rPr>
        <w:t>Гистероскопия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>: показания, противопоказания, осложнения, подготовка больного.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3D1527">
        <w:rPr>
          <w:rFonts w:ascii="Times New Roman" w:hAnsi="Times New Roman" w:cs="Times New Roman"/>
          <w:sz w:val="24"/>
          <w:szCs w:val="24"/>
        </w:rPr>
        <w:t>Артроскопия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 xml:space="preserve">: показания, противопоказания, осложнения, подготовка больного.  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Грыжи пищеводного отверстия диафрагмы.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Кардиоспазм.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Эзофагит. Ожоговая стриктура.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Дивертикулы пищевода.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Варикозное расширение вен пищевода.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Доброкачественные эпителиальные и </w:t>
      </w:r>
      <w:proofErr w:type="spellStart"/>
      <w:r w:rsidRPr="003D1527">
        <w:rPr>
          <w:rFonts w:ascii="Times New Roman" w:hAnsi="Times New Roman" w:cs="Times New Roman"/>
          <w:sz w:val="24"/>
          <w:szCs w:val="24"/>
        </w:rPr>
        <w:t>неэпителиальные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 xml:space="preserve"> опухоли пищевода.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Рак пищевода.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Гастриты.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Эрозии желудка. Острая язва желудка. Хроническая язва желудка.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Доброкачественные эпителиальные и </w:t>
      </w:r>
      <w:proofErr w:type="spellStart"/>
      <w:r w:rsidRPr="003D1527">
        <w:rPr>
          <w:rFonts w:ascii="Times New Roman" w:hAnsi="Times New Roman" w:cs="Times New Roman"/>
          <w:sz w:val="24"/>
          <w:szCs w:val="24"/>
        </w:rPr>
        <w:t>неэпителиальные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 xml:space="preserve"> опухоли желудка.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Злокачественные </w:t>
      </w:r>
      <w:proofErr w:type="spellStart"/>
      <w:r w:rsidRPr="003D1527">
        <w:rPr>
          <w:rFonts w:ascii="Times New Roman" w:hAnsi="Times New Roman" w:cs="Times New Roman"/>
          <w:sz w:val="24"/>
          <w:szCs w:val="24"/>
        </w:rPr>
        <w:t>неэпителиальные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 xml:space="preserve"> опухоли желудка.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Рак желудка. Ранний рак.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Болезни оперированного желудка. Гастрит культи желудка. Язвы культи желудка. </w:t>
      </w:r>
      <w:proofErr w:type="spellStart"/>
      <w:r w:rsidRPr="003D1527">
        <w:rPr>
          <w:rFonts w:ascii="Times New Roman" w:hAnsi="Times New Roman" w:cs="Times New Roman"/>
          <w:sz w:val="24"/>
          <w:szCs w:val="24"/>
        </w:rPr>
        <w:t>Анастомозит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>. Рак культи желудка.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Острые и хронические дуодениты.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Острая язва луковицы двенадцатиперстной кишки. Хроническая язва луковицы двенадцатиперстной кишки. </w:t>
      </w:r>
      <w:proofErr w:type="spellStart"/>
      <w:r w:rsidRPr="003D1527">
        <w:rPr>
          <w:rFonts w:ascii="Times New Roman" w:hAnsi="Times New Roman" w:cs="Times New Roman"/>
          <w:sz w:val="24"/>
          <w:szCs w:val="24"/>
        </w:rPr>
        <w:t>Постбульбарные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 xml:space="preserve"> язвы. Клиника, семиотика, эндоскопическая </w:t>
      </w:r>
      <w:r w:rsidRPr="003D1527">
        <w:rPr>
          <w:rFonts w:ascii="Times New Roman" w:hAnsi="Times New Roman" w:cs="Times New Roman"/>
          <w:sz w:val="24"/>
          <w:szCs w:val="24"/>
        </w:rPr>
        <w:lastRenderedPageBreak/>
        <w:t>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Папиллит.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Доброкачественные опухоли большого дуоденального соска.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Рак большого дуоденального соска.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Геморрой.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Хронические колиты.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Неспецифический язвенный колит и болезнь Крона толстой кишки.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Дивертикулез толстой  кишки.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Полипы и </w:t>
      </w:r>
      <w:proofErr w:type="gramStart"/>
      <w:r w:rsidRPr="003D1527">
        <w:rPr>
          <w:rFonts w:ascii="Times New Roman" w:hAnsi="Times New Roman" w:cs="Times New Roman"/>
          <w:sz w:val="24"/>
          <w:szCs w:val="24"/>
        </w:rPr>
        <w:t>диффузный</w:t>
      </w:r>
      <w:proofErr w:type="gramEnd"/>
      <w:r w:rsidRPr="003D1527">
        <w:rPr>
          <w:rFonts w:ascii="Times New Roman" w:hAnsi="Times New Roman" w:cs="Times New Roman"/>
          <w:sz w:val="24"/>
          <w:szCs w:val="24"/>
        </w:rPr>
        <w:t xml:space="preserve"> полипоз толстой кишки.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Рак прямой и ободочной кишки.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Трахеит.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Острый и хронический бронхит.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Острая и хроническая пневмония.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Бронхоэктазы.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Абсцесс легкого.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Кисты легкого.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Доброкачественные опухоли трахеи и бронхов.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Злокачественные опухоли трахеи и бронхов.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Рак трахеи и бронхов. Рак легкого.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Туберкулез бронхов. Пневмокониозы.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Заболевания органов </w:t>
      </w:r>
      <w:proofErr w:type="spellStart"/>
      <w:r w:rsidRPr="003D1527">
        <w:rPr>
          <w:rFonts w:ascii="Times New Roman" w:hAnsi="Times New Roman" w:cs="Times New Roman"/>
          <w:sz w:val="24"/>
          <w:szCs w:val="24"/>
        </w:rPr>
        <w:t>гепатобиллиарной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 xml:space="preserve"> зоны. Клиника, семиотика, эндоскопическая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Хронические воспалительные заболевания органов брюшной полости. Клиника, семиотика, </w:t>
      </w:r>
      <w:proofErr w:type="spellStart"/>
      <w:r w:rsidRPr="003D1527">
        <w:rPr>
          <w:rFonts w:ascii="Times New Roman" w:hAnsi="Times New Roman" w:cs="Times New Roman"/>
          <w:sz w:val="24"/>
          <w:szCs w:val="24"/>
        </w:rPr>
        <w:t>лапароскопическая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 xml:space="preserve">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Онкологические заболевания органов брюшной полости. Клиника, семиотика, </w:t>
      </w:r>
      <w:proofErr w:type="spellStart"/>
      <w:r w:rsidRPr="003D1527">
        <w:rPr>
          <w:rFonts w:ascii="Times New Roman" w:hAnsi="Times New Roman" w:cs="Times New Roman"/>
          <w:sz w:val="24"/>
          <w:szCs w:val="24"/>
        </w:rPr>
        <w:t>лапароскопическая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 xml:space="preserve">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Заболевания кишечника. Клиника, семиотика, </w:t>
      </w:r>
      <w:proofErr w:type="spellStart"/>
      <w:r w:rsidRPr="003D1527">
        <w:rPr>
          <w:rFonts w:ascii="Times New Roman" w:hAnsi="Times New Roman" w:cs="Times New Roman"/>
          <w:sz w:val="24"/>
          <w:szCs w:val="24"/>
        </w:rPr>
        <w:t>лапароскопическая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 xml:space="preserve">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Заболевания органов малого таза. Клиника, семиотика, </w:t>
      </w:r>
      <w:proofErr w:type="spellStart"/>
      <w:r w:rsidRPr="003D1527">
        <w:rPr>
          <w:rFonts w:ascii="Times New Roman" w:hAnsi="Times New Roman" w:cs="Times New Roman"/>
          <w:sz w:val="24"/>
          <w:szCs w:val="24"/>
        </w:rPr>
        <w:t>лапароскопическая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 xml:space="preserve">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Заболевания органов забрюшинного пространства. Клиника, семиотика, </w:t>
      </w:r>
      <w:proofErr w:type="spellStart"/>
      <w:r w:rsidRPr="003D1527">
        <w:rPr>
          <w:rFonts w:ascii="Times New Roman" w:hAnsi="Times New Roman" w:cs="Times New Roman"/>
          <w:sz w:val="24"/>
          <w:szCs w:val="24"/>
        </w:rPr>
        <w:t>лапароскопическая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 xml:space="preserve">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Травматические повреждения органов брюшной полости и забрюшинного пространства. Клиника, семиотика, </w:t>
      </w:r>
      <w:proofErr w:type="spellStart"/>
      <w:r w:rsidRPr="003D1527">
        <w:rPr>
          <w:rFonts w:ascii="Times New Roman" w:hAnsi="Times New Roman" w:cs="Times New Roman"/>
          <w:sz w:val="24"/>
          <w:szCs w:val="24"/>
        </w:rPr>
        <w:t>лапароскопическая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 xml:space="preserve"> диагностика.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Торакоскопия  в диагностике заболеваний плевры и легких.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3D1527">
        <w:rPr>
          <w:rFonts w:ascii="Times New Roman" w:hAnsi="Times New Roman" w:cs="Times New Roman"/>
          <w:sz w:val="24"/>
          <w:szCs w:val="24"/>
        </w:rPr>
        <w:t>Медиастиноскопия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 xml:space="preserve"> в диагностике заболеваний органов переднего средостения.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Холедохоскопия в диагностике заболеваний желчных путей.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3D1527">
        <w:rPr>
          <w:rFonts w:ascii="Times New Roman" w:hAnsi="Times New Roman" w:cs="Times New Roman"/>
          <w:sz w:val="24"/>
          <w:szCs w:val="24"/>
        </w:rPr>
        <w:t>Гистероскопия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 xml:space="preserve"> в диагностике заболеваний матки.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3D1527">
        <w:rPr>
          <w:rFonts w:ascii="Times New Roman" w:hAnsi="Times New Roman" w:cs="Times New Roman"/>
          <w:sz w:val="24"/>
          <w:szCs w:val="24"/>
        </w:rPr>
        <w:t>Артроскопия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 xml:space="preserve"> в диагностике заболеваний коленного сустава.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Местное лечение язв желудка и 12-перстной кишки через эндоскоп.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Местный гемостаз через эндоскоп при желудочно-кишечных кровотечениях.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Извлечение инородных тел из желудочно-кишечного тракта во  время эндоскопического исследования.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proofErr w:type="gramStart"/>
      <w:r w:rsidRPr="003D1527">
        <w:rPr>
          <w:rFonts w:ascii="Times New Roman" w:hAnsi="Times New Roman" w:cs="Times New Roman"/>
          <w:sz w:val="24"/>
          <w:szCs w:val="24"/>
        </w:rPr>
        <w:t>Эндоскопическая</w:t>
      </w:r>
      <w:proofErr w:type="gramEnd"/>
      <w:r w:rsidRPr="003D1527">
        <w:rPr>
          <w:rFonts w:ascii="Times New Roman" w:hAnsi="Times New Roman" w:cs="Times New Roman"/>
          <w:sz w:val="24"/>
          <w:szCs w:val="24"/>
        </w:rPr>
        <w:t xml:space="preserve"> полипэктомия из пищевода желудка, двенадцатиперстной и толстой кишок.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3D1527">
        <w:rPr>
          <w:rFonts w:ascii="Times New Roman" w:hAnsi="Times New Roman" w:cs="Times New Roman"/>
          <w:sz w:val="24"/>
          <w:szCs w:val="24"/>
        </w:rPr>
        <w:t>Санационная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 xml:space="preserve"> бронхоскопия. 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>Извлечение инородных тел из трахеобронхиального дерева.</w:t>
      </w:r>
    </w:p>
    <w:p w:rsidR="001E3BDC" w:rsidRPr="003D1527" w:rsidRDefault="001E3BDC" w:rsidP="001E3BDC">
      <w:pPr>
        <w:numPr>
          <w:ilvl w:val="0"/>
          <w:numId w:val="1"/>
        </w:numPr>
        <w:shd w:val="clear" w:color="auto" w:fill="FFFFFF"/>
        <w:tabs>
          <w:tab w:val="clear" w:pos="720"/>
          <w:tab w:val="num" w:pos="436"/>
        </w:tabs>
        <w:spacing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3D1527">
        <w:rPr>
          <w:rFonts w:ascii="Times New Roman" w:hAnsi="Times New Roman" w:cs="Times New Roman"/>
          <w:sz w:val="24"/>
          <w:szCs w:val="24"/>
        </w:rPr>
        <w:t xml:space="preserve">Лечебная и оперативная </w:t>
      </w:r>
      <w:proofErr w:type="spellStart"/>
      <w:r w:rsidRPr="003D1527">
        <w:rPr>
          <w:rFonts w:ascii="Times New Roman" w:hAnsi="Times New Roman" w:cs="Times New Roman"/>
          <w:sz w:val="24"/>
          <w:szCs w:val="24"/>
        </w:rPr>
        <w:t>холедохоскопия</w:t>
      </w:r>
      <w:proofErr w:type="spellEnd"/>
      <w:r w:rsidRPr="003D1527">
        <w:rPr>
          <w:rFonts w:ascii="Times New Roman" w:hAnsi="Times New Roman" w:cs="Times New Roman"/>
          <w:sz w:val="24"/>
          <w:szCs w:val="24"/>
        </w:rPr>
        <w:t>.</w:t>
      </w:r>
    </w:p>
    <w:sectPr w:rsidR="001E3BDC" w:rsidRPr="003D1527" w:rsidSect="00B0245F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3B3D"/>
    <w:multiLevelType w:val="hybridMultilevel"/>
    <w:tmpl w:val="CBFC0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62445"/>
    <w:multiLevelType w:val="hybridMultilevel"/>
    <w:tmpl w:val="C1B82980"/>
    <w:lvl w:ilvl="0" w:tplc="57FAACC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">
    <w:nsid w:val="22DA3F42"/>
    <w:multiLevelType w:val="hybridMultilevel"/>
    <w:tmpl w:val="7B108EB2"/>
    <w:lvl w:ilvl="0" w:tplc="F43AE04C">
      <w:start w:val="1"/>
      <w:numFmt w:val="decimal"/>
      <w:lvlText w:val="%1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3">
    <w:nsid w:val="22F435D7"/>
    <w:multiLevelType w:val="hybridMultilevel"/>
    <w:tmpl w:val="0C36B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A5C49"/>
    <w:multiLevelType w:val="hybridMultilevel"/>
    <w:tmpl w:val="30B2A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E4554"/>
    <w:multiLevelType w:val="hybridMultilevel"/>
    <w:tmpl w:val="E23EEFAC"/>
    <w:lvl w:ilvl="0" w:tplc="33FE251A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6">
    <w:nsid w:val="40CF0DD6"/>
    <w:multiLevelType w:val="hybridMultilevel"/>
    <w:tmpl w:val="1F28B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05122"/>
    <w:multiLevelType w:val="hybridMultilevel"/>
    <w:tmpl w:val="DE12F20C"/>
    <w:lvl w:ilvl="0" w:tplc="8FB46382">
      <w:start w:val="1"/>
      <w:numFmt w:val="decimal"/>
      <w:lvlText w:val="%1."/>
      <w:lvlJc w:val="left"/>
      <w:pPr>
        <w:tabs>
          <w:tab w:val="num" w:pos="1360"/>
        </w:tabs>
        <w:ind w:left="136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8">
    <w:nsid w:val="60A42E37"/>
    <w:multiLevelType w:val="hybridMultilevel"/>
    <w:tmpl w:val="51549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B6796"/>
    <w:multiLevelType w:val="hybridMultilevel"/>
    <w:tmpl w:val="6C8CC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06DEC"/>
    <w:multiLevelType w:val="hybridMultilevel"/>
    <w:tmpl w:val="EE524C5A"/>
    <w:lvl w:ilvl="0" w:tplc="CE8C6742">
      <w:start w:val="1"/>
      <w:numFmt w:val="decimal"/>
      <w:lvlText w:val="%1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11">
    <w:nsid w:val="750356F8"/>
    <w:multiLevelType w:val="hybridMultilevel"/>
    <w:tmpl w:val="8474E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06618"/>
    <w:multiLevelType w:val="multilevel"/>
    <w:tmpl w:val="FACAAD36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0"/>
        </w:tabs>
        <w:ind w:left="1030" w:hanging="645"/>
      </w:pPr>
      <w:rPr>
        <w:rFonts w:hint="default"/>
      </w:rPr>
    </w:lvl>
    <w:lvl w:ilvl="2">
      <w:start w:val="26"/>
      <w:numFmt w:val="decimal"/>
      <w:lvlText w:val="%1.%2.%3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5"/>
        </w:tabs>
        <w:ind w:left="18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20"/>
        </w:tabs>
        <w:ind w:left="2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05"/>
        </w:tabs>
        <w:ind w:left="3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90"/>
        </w:tabs>
        <w:ind w:left="3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5"/>
        </w:tabs>
        <w:ind w:left="41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44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11"/>
  </w:num>
  <w:num w:numId="11">
    <w:abstractNumId w:val="8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E3BDC"/>
    <w:rsid w:val="0004488D"/>
    <w:rsid w:val="001D2A7D"/>
    <w:rsid w:val="001E3BDC"/>
    <w:rsid w:val="002D65F0"/>
    <w:rsid w:val="00390254"/>
    <w:rsid w:val="004B2CEC"/>
    <w:rsid w:val="004E43BF"/>
    <w:rsid w:val="004F756D"/>
    <w:rsid w:val="005540A7"/>
    <w:rsid w:val="005D60A7"/>
    <w:rsid w:val="005F5857"/>
    <w:rsid w:val="00615913"/>
    <w:rsid w:val="00706BC0"/>
    <w:rsid w:val="007C4258"/>
    <w:rsid w:val="00812E8B"/>
    <w:rsid w:val="008870CA"/>
    <w:rsid w:val="0091494E"/>
    <w:rsid w:val="009344E4"/>
    <w:rsid w:val="009C0657"/>
    <w:rsid w:val="009C6CC2"/>
    <w:rsid w:val="00A352FA"/>
    <w:rsid w:val="00AB5E9A"/>
    <w:rsid w:val="00B0245F"/>
    <w:rsid w:val="00BB5A9F"/>
    <w:rsid w:val="00BE7A73"/>
    <w:rsid w:val="00C03F54"/>
    <w:rsid w:val="00C53519"/>
    <w:rsid w:val="00CB0E8A"/>
    <w:rsid w:val="00D367BE"/>
    <w:rsid w:val="00D71CE7"/>
    <w:rsid w:val="00DA151D"/>
    <w:rsid w:val="00DA25F6"/>
    <w:rsid w:val="00E246F9"/>
    <w:rsid w:val="00EB4FBA"/>
    <w:rsid w:val="00F7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E3BDC"/>
    <w:pPr>
      <w:widowControl/>
      <w:suppressAutoHyphens/>
      <w:spacing w:after="3552"/>
      <w:ind w:right="9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semiHidden/>
    <w:rsid w:val="001E3B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0"/>
    <w:semiHidden/>
    <w:rsid w:val="001E3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"/>
    <w:link w:val="2"/>
    <w:semiHidden/>
    <w:rsid w:val="001E3BDC"/>
    <w:pPr>
      <w:widowControl/>
      <w:suppressAutoHyphens/>
    </w:pPr>
    <w:rPr>
      <w:rFonts w:ascii="Times New Roman" w:hAnsi="Times New Roman" w:cs="Times New Roman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1E3B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925</Words>
  <Characters>5273</Characters>
  <Application>Microsoft Office Word</Application>
  <DocSecurity>0</DocSecurity>
  <Lines>43</Lines>
  <Paragraphs>12</Paragraphs>
  <ScaleCrop>false</ScaleCrop>
  <Company>СТ ГМУ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СККДЦ</dc:creator>
  <cp:keywords/>
  <dc:description/>
  <cp:lastModifiedBy>Кафедра СККДЦ</cp:lastModifiedBy>
  <cp:revision>5</cp:revision>
  <dcterms:created xsi:type="dcterms:W3CDTF">2015-11-03T11:53:00Z</dcterms:created>
  <dcterms:modified xsi:type="dcterms:W3CDTF">2018-11-23T12:05:00Z</dcterms:modified>
</cp:coreProperties>
</file>