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21" w:rsidRPr="004D1021" w:rsidRDefault="004D1021" w:rsidP="004D10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1021">
        <w:rPr>
          <w:rFonts w:ascii="Times New Roman" w:hAnsi="Times New Roman" w:cs="Times New Roman"/>
          <w:b/>
          <w:sz w:val="24"/>
          <w:szCs w:val="24"/>
        </w:rPr>
        <w:t xml:space="preserve">Перечень основной и дополнительной литературы учебной литературы </w:t>
      </w:r>
      <w:r w:rsidR="00C00C8C">
        <w:rPr>
          <w:rFonts w:ascii="Times New Roman" w:hAnsi="Times New Roman" w:cs="Times New Roman"/>
          <w:b/>
          <w:sz w:val="24"/>
          <w:szCs w:val="24"/>
        </w:rPr>
        <w:t>клинической фармакологии</w:t>
      </w:r>
      <w:r w:rsidRPr="004D1021">
        <w:rPr>
          <w:rFonts w:ascii="Times New Roman" w:hAnsi="Times New Roman" w:cs="Times New Roman"/>
          <w:b/>
          <w:sz w:val="24"/>
          <w:szCs w:val="24"/>
        </w:rPr>
        <w:t xml:space="preserve"> с курсом ДПО, необходимый для освоения дисциплины «</w:t>
      </w:r>
      <w:r w:rsidR="00497F11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  <w:r w:rsidRPr="004D1021">
        <w:rPr>
          <w:rFonts w:ascii="Times New Roman" w:hAnsi="Times New Roman" w:cs="Times New Roman"/>
          <w:b/>
          <w:sz w:val="24"/>
          <w:szCs w:val="24"/>
        </w:rPr>
        <w:t xml:space="preserve">» </w:t>
      </w:r>
      <w:bookmarkStart w:id="0" w:name="_GoBack"/>
      <w:bookmarkEnd w:id="0"/>
    </w:p>
    <w:p w:rsidR="00154C8A" w:rsidRPr="001E0D71" w:rsidRDefault="00154C8A" w:rsidP="00154C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D71">
        <w:rPr>
          <w:rFonts w:ascii="Times New Roman" w:hAnsi="Times New Roman" w:cs="Times New Roman"/>
          <w:b/>
          <w:sz w:val="24"/>
          <w:szCs w:val="24"/>
        </w:rPr>
        <w:t>Основная литература.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154C8A" w:rsidTr="00142E84">
        <w:tc>
          <w:tcPr>
            <w:tcW w:w="3936" w:type="dxa"/>
          </w:tcPr>
          <w:p w:rsidR="00154C8A" w:rsidRPr="004D1021" w:rsidRDefault="00154C8A" w:rsidP="00142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</w:t>
            </w:r>
            <w:r w:rsidRPr="004D1021">
              <w:rPr>
                <w:rFonts w:ascii="Times New Roman" w:hAnsi="Times New Roman" w:cs="Times New Roman"/>
                <w:b/>
              </w:rPr>
              <w:t>чатные издания</w:t>
            </w:r>
          </w:p>
        </w:tc>
        <w:tc>
          <w:tcPr>
            <w:tcW w:w="5635" w:type="dxa"/>
          </w:tcPr>
          <w:p w:rsidR="00154C8A" w:rsidRPr="004D1021" w:rsidRDefault="00154C8A" w:rsidP="00142E84">
            <w:pPr>
              <w:rPr>
                <w:rFonts w:ascii="Times New Roman" w:hAnsi="Times New Roman" w:cs="Times New Roman"/>
              </w:rPr>
            </w:pPr>
            <w:r w:rsidRPr="004D1021">
              <w:rPr>
                <w:rFonts w:ascii="Times New Roman" w:hAnsi="Times New Roman" w:cs="Times New Roman"/>
                <w:b/>
              </w:rPr>
              <w:t>Электронные издания</w:t>
            </w:r>
          </w:p>
        </w:tc>
      </w:tr>
      <w:tr w:rsidR="00154C8A" w:rsidTr="00142E84">
        <w:tc>
          <w:tcPr>
            <w:tcW w:w="3936" w:type="dxa"/>
          </w:tcPr>
          <w:p w:rsidR="00497F11" w:rsidRDefault="003D4930" w:rsidP="003D4930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="0049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Клиническая фармакология: учеб. / под ред. </w:t>
            </w:r>
            <w:proofErr w:type="spellStart"/>
            <w:r w:rsidR="0049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Кукес</w:t>
            </w:r>
            <w:proofErr w:type="spellEnd"/>
            <w:r w:rsidR="0049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В.Г. - М.</w:t>
            </w:r>
            <w:proofErr w:type="gramStart"/>
            <w:r w:rsidR="0049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,  2009</w:t>
            </w:r>
            <w:proofErr w:type="gramEnd"/>
            <w:r w:rsidR="00497F1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г. – 1052с.</w:t>
            </w:r>
          </w:p>
          <w:p w:rsidR="00154C8A" w:rsidRDefault="00154C8A" w:rsidP="00142E84"/>
        </w:tc>
        <w:tc>
          <w:tcPr>
            <w:tcW w:w="5635" w:type="dxa"/>
          </w:tcPr>
          <w:p w:rsidR="00154C8A" w:rsidRPr="00130CCD" w:rsidRDefault="000955D6" w:rsidP="000955D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Михайлов, И. Б. Клиническая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фармакология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учебник / И. Б. Михайлов. — 6-е изд.,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перераб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и доп. — Санкт-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Петербург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СпецЛит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2019. — 637 с. — ISBN 978-5-299-01013-8. 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https://e.lanbook.com/book/159109. — Режим доступа: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154C8A" w:rsidTr="00142E84">
        <w:tc>
          <w:tcPr>
            <w:tcW w:w="3936" w:type="dxa"/>
          </w:tcPr>
          <w:p w:rsidR="003D4930" w:rsidRDefault="003D4930" w:rsidP="003D4930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2. Лекарственные средства. 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Машковский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М. Д. М., 2010гг. Т. 1, 2. – 1216с.</w:t>
            </w:r>
          </w:p>
          <w:p w:rsidR="00154C8A" w:rsidRDefault="00154C8A" w:rsidP="00142E84"/>
        </w:tc>
        <w:tc>
          <w:tcPr>
            <w:tcW w:w="5635" w:type="dxa"/>
          </w:tcPr>
          <w:p w:rsidR="00154C8A" w:rsidRPr="00130CCD" w:rsidRDefault="000955D6" w:rsidP="000955D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Михайлов, И. Б. Клиническая фармакология — основа рациональной фармакотерапии: Руководство для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врачей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руководство / И. Б. Михайлов. — Санкт-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Петербург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ФОЛИАНТ, 2013. — 960 с. — ISBN 978-5-93929-229-0. 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https://e.lanbook.com/book/143946. — Режим доступа: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3D4930" w:rsidTr="00142E84">
        <w:tc>
          <w:tcPr>
            <w:tcW w:w="3936" w:type="dxa"/>
          </w:tcPr>
          <w:p w:rsidR="003D4930" w:rsidRDefault="003D4930" w:rsidP="003D4930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3. Фармакология: учебник /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Харкевич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Д.А. – 10 изд.,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испр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перераб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. И доп. –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М.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ГЭОТАР-Медиа :2010. – 752с.</w:t>
            </w:r>
          </w:p>
          <w:p w:rsidR="003D4930" w:rsidRDefault="003D4930" w:rsidP="003D4930">
            <w:pPr>
              <w:widowControl w:val="0"/>
              <w:ind w:left="1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D4930" w:rsidRDefault="000955D6" w:rsidP="000955D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Сычев, Д. А.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Лекарственнo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-индуцированные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заболевания 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монография / Д. А. Сычев, О. Д. Остроумова ; под редакцией Д. А. Сычева, О. Д. Остроумовой. —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Москва 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Прометей, 2022 — Том 1 — 2022. — 540 с. — ISBN 978-5-00172-269-4. —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https://e.lanbook.com/book/220862. — Режим доступа: для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</w:tbl>
    <w:p w:rsidR="00154C8A" w:rsidRPr="004D1021" w:rsidRDefault="00154C8A" w:rsidP="00154C8A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4D1021">
        <w:rPr>
          <w:rFonts w:ascii="Times New Roman" w:hAnsi="Times New Roman" w:cs="Times New Roman"/>
          <w:b/>
          <w:sz w:val="24"/>
          <w:szCs w:val="24"/>
        </w:rPr>
        <w:t xml:space="preserve"> литература.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154C8A" w:rsidTr="003D4930">
        <w:tc>
          <w:tcPr>
            <w:tcW w:w="3936" w:type="dxa"/>
          </w:tcPr>
          <w:p w:rsidR="00154C8A" w:rsidRPr="004D1021" w:rsidRDefault="00154C8A" w:rsidP="00142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</w:t>
            </w:r>
            <w:r w:rsidRPr="004D1021">
              <w:rPr>
                <w:rFonts w:ascii="Times New Roman" w:hAnsi="Times New Roman" w:cs="Times New Roman"/>
                <w:b/>
              </w:rPr>
              <w:t>чатные издания</w:t>
            </w:r>
          </w:p>
        </w:tc>
        <w:tc>
          <w:tcPr>
            <w:tcW w:w="5635" w:type="dxa"/>
          </w:tcPr>
          <w:p w:rsidR="00154C8A" w:rsidRPr="004D1021" w:rsidRDefault="00154C8A" w:rsidP="00142E84">
            <w:pPr>
              <w:rPr>
                <w:rFonts w:ascii="Times New Roman" w:hAnsi="Times New Roman" w:cs="Times New Roman"/>
              </w:rPr>
            </w:pPr>
            <w:r w:rsidRPr="004D1021">
              <w:rPr>
                <w:rFonts w:ascii="Times New Roman" w:hAnsi="Times New Roman" w:cs="Times New Roman"/>
                <w:b/>
              </w:rPr>
              <w:t>Электронные издания</w:t>
            </w:r>
          </w:p>
        </w:tc>
      </w:tr>
      <w:tr w:rsidR="003D4930" w:rsidTr="003D4930">
        <w:tc>
          <w:tcPr>
            <w:tcW w:w="3936" w:type="dxa"/>
          </w:tcPr>
          <w:p w:rsidR="003D4930" w:rsidRPr="00D77687" w:rsidRDefault="003D4930" w:rsidP="003D4930">
            <w:pPr>
              <w:widowControl w:val="0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Рациональная фармакотерапия заболеваний органов дыхания /Под ред. А.Г. </w:t>
            </w:r>
            <w:proofErr w:type="spellStart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Чучалина</w:t>
            </w:r>
            <w:proofErr w:type="spellEnd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М.: Литера, 2007. – 544с.</w:t>
            </w:r>
          </w:p>
        </w:tc>
        <w:tc>
          <w:tcPr>
            <w:tcW w:w="5635" w:type="dxa"/>
          </w:tcPr>
          <w:p w:rsidR="003D4930" w:rsidRPr="00130CCD" w:rsidRDefault="000955D6" w:rsidP="000955D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Фармакология: в 2-х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томах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учебник / под редакцией А. А.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Свистунова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В. В. Тарасова. — 5-е изд. (эл.). 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Москва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Лаборатория знаний, 2022. — 1013 с. — ISBN 978-5-93208-603-2. 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https://e.lanbook.com/book/266444 .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— Режим доступа: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3D4930" w:rsidTr="003D4930">
        <w:tc>
          <w:tcPr>
            <w:tcW w:w="3936" w:type="dxa"/>
          </w:tcPr>
          <w:p w:rsidR="003D4930" w:rsidRPr="00D77687" w:rsidRDefault="003D4930" w:rsidP="003D4930">
            <w:pPr>
              <w:widowControl w:val="0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Рациональная фармакотерапия аллергических заболеваний: руководство /Под ред. Р.М. </w:t>
            </w:r>
            <w:proofErr w:type="spellStart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Хаитова</w:t>
            </w:r>
            <w:proofErr w:type="spellEnd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Н.И. Ильиной, Т.В. Латышевой и др. – М.: </w:t>
            </w:r>
            <w:proofErr w:type="spellStart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Литтера</w:t>
            </w:r>
            <w:proofErr w:type="spellEnd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, 2007. – 504 с.</w:t>
            </w:r>
          </w:p>
        </w:tc>
        <w:tc>
          <w:tcPr>
            <w:tcW w:w="5635" w:type="dxa"/>
          </w:tcPr>
          <w:p w:rsidR="003D4930" w:rsidRPr="00130CCD" w:rsidRDefault="000955D6" w:rsidP="000955D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Лекарственные препараты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инфузионной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терапии и парентерального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питания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учебное пособие / Г. А. Батищева, А. В.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Бузлама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Ю. Н. Чернов [и др.] ; под редакцией В. Г.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Кукеса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[и др.]. — Санкт-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Петербург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Лань, 2022. — 240 с. — ISBN 978-5-8114-3349-0. 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электронно-библиотечная система. — URL: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https://e.lanbook.com/book/206660 .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— Режим доступа: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3D4930" w:rsidTr="003D4930">
        <w:tc>
          <w:tcPr>
            <w:tcW w:w="3936" w:type="dxa"/>
          </w:tcPr>
          <w:p w:rsidR="003D4930" w:rsidRPr="00D77687" w:rsidRDefault="003D4930" w:rsidP="003D4930">
            <w:pPr>
              <w:widowControl w:val="0"/>
              <w:numPr>
                <w:ilvl w:val="0"/>
                <w:numId w:val="15"/>
              </w:numPr>
              <w:suppressAutoHyphens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 Рациональная фармакотерапия в акушерстве и гинекологии /В.И. Кулакова, В.Н Серова. – М.: </w:t>
            </w:r>
            <w:proofErr w:type="spellStart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Литтера</w:t>
            </w:r>
            <w:proofErr w:type="spellEnd"/>
            <w:r w:rsidRPr="00D776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, 2007. – 720 с.</w:t>
            </w:r>
          </w:p>
        </w:tc>
        <w:tc>
          <w:tcPr>
            <w:tcW w:w="5635" w:type="dxa"/>
          </w:tcPr>
          <w:p w:rsidR="003D4930" w:rsidRPr="00130CCD" w:rsidRDefault="000955D6" w:rsidP="000955D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Сычев, Д. А.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Лекарственнo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-индуцированные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заболевания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монография / Д. А. Сычев, О. Д. Остроумова ; под редакцией Д. А. Сычева, О. Д. Остроумовой. 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Москва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Прометей, 2022 — Том 2 — 2022. — 536 с. — ISBN 978-5-00172-304-2. 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https://e.lanbook.com/book/264986). — Режим доступа: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154C8A" w:rsidTr="003D4930">
        <w:tc>
          <w:tcPr>
            <w:tcW w:w="3936" w:type="dxa"/>
          </w:tcPr>
          <w:p w:rsidR="00154C8A" w:rsidRPr="001E0D71" w:rsidRDefault="003D4930" w:rsidP="003D493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Рациональная фармакотерапия в нефрологии: руководство для практических врачей /Под ред. Н.А. Мухина, Л.В. Козловой, Е.М. Шилова. – М.: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Литтера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, 2006. – 896 с.</w:t>
            </w:r>
          </w:p>
        </w:tc>
        <w:tc>
          <w:tcPr>
            <w:tcW w:w="5635" w:type="dxa"/>
          </w:tcPr>
          <w:p w:rsidR="00154C8A" w:rsidRPr="00130CCD" w:rsidRDefault="000955D6" w:rsidP="000955D6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Сычев, Д. А.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Лекарственнo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-индуцированные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заболевания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монография / Д. А. Сычев, О. Д. Остроумова ; под редакцией Д. А. Сычева, О. Д. Остроумова. 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Москва 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Прометей, 2022 — Том 3 — 2022. — 566 с. — ISBN 978-5-00172-329-5. — </w:t>
            </w:r>
            <w:proofErr w:type="gram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https://e.lanbook.com/book/265031. — Режим доступа: для </w:t>
            </w:r>
            <w:proofErr w:type="spellStart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="00130CCD" w:rsidRP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154C8A" w:rsidTr="003D4930">
        <w:tc>
          <w:tcPr>
            <w:tcW w:w="3936" w:type="dxa"/>
          </w:tcPr>
          <w:p w:rsidR="003D4930" w:rsidRDefault="003D4930" w:rsidP="003D4930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D49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Рациональная фармакотерапия детских заболеваний. В 2-х кн. /Под ред. А.А. Баранова, Н.Н. Володина, Г.А.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Самсыгиной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. – М.: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Литтера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2007. – Кн. – 1 - 1163 с., Кн. 2 - 1087с. </w:t>
            </w:r>
          </w:p>
          <w:p w:rsidR="00154C8A" w:rsidRPr="003D4930" w:rsidRDefault="00154C8A" w:rsidP="003D4930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35" w:type="dxa"/>
          </w:tcPr>
          <w:p w:rsidR="00154C8A" w:rsidRPr="004D1021" w:rsidRDefault="000955D6" w:rsidP="000955D6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Астахова, А. В. Неблагоприятные побочные реакции и контроль безопасности лекарств. Руководство по </w:t>
            </w:r>
            <w:proofErr w:type="spellStart"/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фармаконадзору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руководство / А. В. Астахова, В. К.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Лепахин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. —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Москва 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Когито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-центр, 2004. — 200 с. — ISBN 5-89353-144-2. —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https://e.lanbook.com/book/109119. — Режим доступа: для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  <w:tr w:rsidR="003D4930" w:rsidTr="003D4930">
        <w:tc>
          <w:tcPr>
            <w:tcW w:w="3936" w:type="dxa"/>
          </w:tcPr>
          <w:p w:rsidR="003D4930" w:rsidRDefault="003D4930" w:rsidP="003D4930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6. Рациональная фармакотерапия заболеваний </w:t>
            </w:r>
            <w:r w:rsidR="00130C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ндокринной системы и нарушений обмена веществ: руководство для практических врачей /Под ред. И.И. Дедова, Г.А Мельниченко – М.: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Литтера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2006. – 552 с. </w:t>
            </w:r>
          </w:p>
          <w:p w:rsidR="003D4930" w:rsidRPr="003D4930" w:rsidRDefault="003D4930" w:rsidP="003D4930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635" w:type="dxa"/>
          </w:tcPr>
          <w:p w:rsidR="003D4930" w:rsidRDefault="000955D6" w:rsidP="000955D6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Чернов, Б. Фармакотерапия неотложных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состояний 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справочник / Б. Чернов ; перевод с английского М. К.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Кевры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, Ю. В. Алексеенко. —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Москва 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Медицинская литература, 2021. — 368 с. — ISBN 978-5-89677-001-5. — </w:t>
            </w:r>
            <w:proofErr w:type="gram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Текст :</w:t>
            </w:r>
            <w:proofErr w:type="gram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электронный // Лань : электронно-библиотечная система. — URL: https://e.lanbook.com/book/237701. — Режим доступа: для </w:t>
            </w:r>
            <w:proofErr w:type="spellStart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авториз</w:t>
            </w:r>
            <w:proofErr w:type="spellEnd"/>
            <w:r w:rsidRPr="000955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. пользователей.</w:t>
            </w:r>
          </w:p>
        </w:tc>
      </w:tr>
    </w:tbl>
    <w:p w:rsidR="00154C8A" w:rsidRDefault="00154C8A" w:rsidP="00154C8A">
      <w:pPr>
        <w:spacing w:after="16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4C8A" w:rsidRDefault="00154C8A" w:rsidP="00154C8A">
      <w:pPr>
        <w:spacing w:after="16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4C8A" w:rsidRDefault="00154C8A" w:rsidP="00154C8A">
      <w:pPr>
        <w:spacing w:after="16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4C8A" w:rsidRDefault="00154C8A" w:rsidP="00154C8A">
      <w:pPr>
        <w:spacing w:after="160" w:line="256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154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500"/>
    <w:multiLevelType w:val="hybridMultilevel"/>
    <w:tmpl w:val="96C21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DAE"/>
    <w:multiLevelType w:val="hybridMultilevel"/>
    <w:tmpl w:val="9C42FD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11C731B"/>
    <w:multiLevelType w:val="hybridMultilevel"/>
    <w:tmpl w:val="8286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E7588"/>
    <w:multiLevelType w:val="hybridMultilevel"/>
    <w:tmpl w:val="9C42FD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DA97B07"/>
    <w:multiLevelType w:val="hybridMultilevel"/>
    <w:tmpl w:val="A926A31A"/>
    <w:lvl w:ilvl="0" w:tplc="EC60E40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C0A18"/>
    <w:multiLevelType w:val="hybridMultilevel"/>
    <w:tmpl w:val="5E7AD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073E"/>
    <w:multiLevelType w:val="hybridMultilevel"/>
    <w:tmpl w:val="1486A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F7275"/>
    <w:multiLevelType w:val="hybridMultilevel"/>
    <w:tmpl w:val="9C42FD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231177B"/>
    <w:multiLevelType w:val="hybridMultilevel"/>
    <w:tmpl w:val="7C343300"/>
    <w:lvl w:ilvl="0" w:tplc="1A9E997A">
      <w:start w:val="8"/>
      <w:numFmt w:val="decimal"/>
      <w:lvlText w:val="%1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43EA8"/>
    <w:multiLevelType w:val="hybridMultilevel"/>
    <w:tmpl w:val="BC6C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D1B56"/>
    <w:multiLevelType w:val="multilevel"/>
    <w:tmpl w:val="D0F85132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53065B84"/>
    <w:multiLevelType w:val="hybridMultilevel"/>
    <w:tmpl w:val="9C42FDE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E70372F"/>
    <w:multiLevelType w:val="hybridMultilevel"/>
    <w:tmpl w:val="A57051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9745553"/>
    <w:multiLevelType w:val="hybridMultilevel"/>
    <w:tmpl w:val="A57051C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72032BC4"/>
    <w:multiLevelType w:val="hybridMultilevel"/>
    <w:tmpl w:val="86F04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405F"/>
    <w:multiLevelType w:val="hybridMultilevel"/>
    <w:tmpl w:val="73422D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C2208E0"/>
    <w:multiLevelType w:val="hybridMultilevel"/>
    <w:tmpl w:val="3D2E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E2E37"/>
    <w:multiLevelType w:val="hybridMultilevel"/>
    <w:tmpl w:val="54FA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4"/>
  </w:num>
  <w:num w:numId="9">
    <w:abstractNumId w:val="16"/>
  </w:num>
  <w:num w:numId="10">
    <w:abstractNumId w:val="9"/>
  </w:num>
  <w:num w:numId="11">
    <w:abstractNumId w:val="5"/>
  </w:num>
  <w:num w:numId="12">
    <w:abstractNumId w:val="0"/>
  </w:num>
  <w:num w:numId="13">
    <w:abstractNumId w:val="12"/>
  </w:num>
  <w:num w:numId="14">
    <w:abstractNumId w:val="13"/>
  </w:num>
  <w:num w:numId="15">
    <w:abstractNumId w:val="7"/>
  </w:num>
  <w:num w:numId="16">
    <w:abstractNumId w:val="3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634"/>
    <w:rsid w:val="000955D6"/>
    <w:rsid w:val="00130CCD"/>
    <w:rsid w:val="00154C8A"/>
    <w:rsid w:val="001E0D71"/>
    <w:rsid w:val="003D4930"/>
    <w:rsid w:val="00497F11"/>
    <w:rsid w:val="004D1021"/>
    <w:rsid w:val="0063753F"/>
    <w:rsid w:val="00805648"/>
    <w:rsid w:val="00874EE7"/>
    <w:rsid w:val="009C5634"/>
    <w:rsid w:val="00A337ED"/>
    <w:rsid w:val="00BC603E"/>
    <w:rsid w:val="00C00C8C"/>
    <w:rsid w:val="00DF5A28"/>
    <w:rsid w:val="00FA3E1C"/>
    <w:rsid w:val="00FC50BC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5A4F"/>
  <w15:docId w15:val="{87D16D81-A08A-47E5-AA76-6B1B9CC6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Work-StGMU</dc:creator>
  <cp:keywords/>
  <dc:description/>
  <cp:lastModifiedBy>ADMIN</cp:lastModifiedBy>
  <cp:revision>2</cp:revision>
  <dcterms:created xsi:type="dcterms:W3CDTF">2023-04-07T08:35:00Z</dcterms:created>
  <dcterms:modified xsi:type="dcterms:W3CDTF">2023-04-07T08:35:00Z</dcterms:modified>
</cp:coreProperties>
</file>