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6E" w:rsidRDefault="00382575">
      <w:pPr>
        <w:ind w:left="-426" w:right="-1"/>
        <w:jc w:val="center"/>
        <w:rPr>
          <w:rFonts w:ascii="PT Astra Serif" w:hAnsi="PT Astra Serif"/>
        </w:rPr>
      </w:pPr>
      <w:r>
        <w:rPr>
          <w:rFonts w:ascii="PT Astra Serif" w:hAnsi="PT Astra Serif" w:cs="Times New Roman"/>
          <w:bCs/>
          <w:sz w:val="28"/>
          <w:szCs w:val="28"/>
        </w:rPr>
        <w:t>Федеральное государственное бюджетное образовательное учреждение                                         высшего образования                                                                                         «Ставропольский государственный медицинский</w:t>
      </w:r>
      <w:r>
        <w:rPr>
          <w:rFonts w:ascii="PT Astra Serif" w:hAnsi="PT Astra Serif" w:cs="Times New Roman"/>
          <w:bCs/>
          <w:sz w:val="28"/>
          <w:szCs w:val="28"/>
        </w:rPr>
        <w:t xml:space="preserve"> университет»                                                Министерства здравоохранения Российской Федерации                                              </w:t>
      </w:r>
    </w:p>
    <w:p w:rsidR="0078686E" w:rsidRDefault="00382575">
      <w:pPr>
        <w:ind w:left="-426" w:right="-1"/>
        <w:rPr>
          <w:rFonts w:ascii="PT Astra Serif" w:hAnsi="PT Astra Serif"/>
        </w:rPr>
      </w:pPr>
      <w:r>
        <w:rPr>
          <w:rFonts w:ascii="PT Astra Serif" w:hAnsi="PT Astra Serif" w:cs="Times New Roman"/>
          <w:bCs/>
          <w:sz w:val="28"/>
          <w:szCs w:val="28"/>
        </w:rPr>
        <w:t xml:space="preserve">        Кафедра скорой и неотложной медицинской помощи с курсом ДПО                        </w:t>
      </w:r>
    </w:p>
    <w:p w:rsidR="0078686E" w:rsidRDefault="00382575">
      <w:pPr>
        <w:ind w:left="-426"/>
        <w:rPr>
          <w:rFonts w:ascii="PT Astra Serif" w:hAnsi="PT Astra Serif"/>
        </w:rPr>
      </w:pPr>
      <w:r>
        <w:rPr>
          <w:rFonts w:ascii="PT Astra Serif" w:hAnsi="PT Astra Serif" w:cs="Times New Roman"/>
          <w:sz w:val="28"/>
          <w:szCs w:val="28"/>
        </w:rPr>
        <w:t xml:space="preserve">       </w:t>
      </w:r>
      <w:r>
        <w:rPr>
          <w:rFonts w:ascii="PT Astra Serif" w:hAnsi="PT Astra Serif" w:cs="Times New Roman"/>
          <w:sz w:val="28"/>
          <w:szCs w:val="28"/>
        </w:rPr>
        <w:t xml:space="preserve">                                                                                                                     </w:t>
      </w:r>
    </w:p>
    <w:p w:rsidR="0078686E" w:rsidRDefault="00382575">
      <w:pPr>
        <w:ind w:left="-426"/>
        <w:jc w:val="right"/>
        <w:rPr>
          <w:rFonts w:ascii="PT Astra Serif" w:hAnsi="PT Astra Serif"/>
        </w:rPr>
      </w:pPr>
      <w:r>
        <w:rPr>
          <w:rFonts w:ascii="PT Astra Serif" w:hAnsi="PT Astra Serif" w:cs="Times New Roman"/>
          <w:sz w:val="28"/>
          <w:szCs w:val="28"/>
        </w:rPr>
        <w:t xml:space="preserve">                                                                                                                                         «</w:t>
      </w:r>
      <w:r>
        <w:rPr>
          <w:rFonts w:ascii="PT Astra Serif" w:hAnsi="PT Astra Serif" w:cs="Times New Roman"/>
          <w:sz w:val="28"/>
          <w:szCs w:val="28"/>
        </w:rPr>
        <w:t>УТВЕРЖДЕНО»                                                                                                                          Директор ИДПО                                                                                                             _</w:t>
      </w:r>
      <w:r>
        <w:rPr>
          <w:rFonts w:ascii="PT Astra Serif" w:hAnsi="PT Astra Serif" w:cs="Times New Roman"/>
          <w:sz w:val="28"/>
          <w:szCs w:val="28"/>
        </w:rPr>
        <w:t>____________ Н.В. Агранович                                                                                                               ____ ___________ 20____г</w:t>
      </w:r>
    </w:p>
    <w:p w:rsidR="0078686E" w:rsidRDefault="00382575">
      <w:pPr>
        <w:ind w:left="-426" w:right="-1"/>
        <w:jc w:val="right"/>
        <w:rPr>
          <w:rFonts w:ascii="PT Astra Serif" w:hAnsi="PT Astra Serif"/>
        </w:rPr>
      </w:pPr>
      <w:r>
        <w:rPr>
          <w:rFonts w:ascii="PT Astra Serif" w:hAnsi="PT Astra Serif" w:cs="Times New Roman"/>
          <w:bCs/>
          <w:sz w:val="28"/>
          <w:szCs w:val="28"/>
        </w:rPr>
        <w:t xml:space="preserve">                                                                                            </w:t>
      </w:r>
    </w:p>
    <w:p w:rsidR="0078686E" w:rsidRDefault="00382575">
      <w:pPr>
        <w:ind w:left="-426"/>
        <w:jc w:val="center"/>
        <w:rPr>
          <w:rFonts w:ascii="PT Astra Serif" w:hAnsi="PT Astra Serif"/>
        </w:rPr>
      </w:pPr>
      <w:r>
        <w:rPr>
          <w:rFonts w:ascii="PT Astra Serif" w:hAnsi="PT Astra Serif" w:cs="Times New Roman"/>
          <w:b/>
          <w:sz w:val="28"/>
          <w:szCs w:val="28"/>
        </w:rPr>
        <w:t xml:space="preserve">АННОТАЦИЯ                                                                                                                                                                              К РАБОЧЕЙ ПРОГРАММЕ ЦИКЛА                                                </w:t>
      </w:r>
      <w:r>
        <w:rPr>
          <w:rFonts w:ascii="PT Astra Serif" w:hAnsi="PT Astra Serif" w:cs="Times New Roman"/>
          <w:b/>
          <w:sz w:val="28"/>
          <w:szCs w:val="28"/>
        </w:rPr>
        <w:t xml:space="preserve">                                                                    ПОВЫШЕНИЯ КВАЛИФИКАЦИИ</w:t>
      </w:r>
    </w:p>
    <w:p w:rsidR="0078686E" w:rsidRDefault="00382575">
      <w:pPr>
        <w:spacing w:line="360" w:lineRule="auto"/>
        <w:ind w:left="-426"/>
        <w:jc w:val="center"/>
      </w:pPr>
      <w:r>
        <w:rPr>
          <w:rFonts w:ascii="PT Astra Serif" w:hAnsi="PT Astra Serif" w:cs="Times New Roman"/>
          <w:b/>
          <w:sz w:val="28"/>
          <w:szCs w:val="28"/>
        </w:rPr>
        <w:t>«</w:t>
      </w:r>
      <w:r>
        <w:rPr>
          <w:rFonts w:ascii="PT Astra Serif" w:hAnsi="PT Astra Serif" w:cs="Times New Roman"/>
          <w:b/>
          <w:sz w:val="28"/>
          <w:szCs w:val="28"/>
        </w:rPr>
        <w:t xml:space="preserve">Актуальные вопросы скорой </w:t>
      </w:r>
      <w:r>
        <w:rPr>
          <w:rFonts w:ascii="PT Astra Serif" w:hAnsi="PT Astra Serif" w:cs="Times New Roman"/>
          <w:b/>
          <w:sz w:val="28"/>
          <w:szCs w:val="28"/>
        </w:rPr>
        <w:t>медицинской помощи»</w:t>
      </w:r>
    </w:p>
    <w:p w:rsidR="0078686E" w:rsidRDefault="00382575">
      <w:pPr>
        <w:ind w:left="-426"/>
        <w:jc w:val="center"/>
        <w:rPr>
          <w:rFonts w:ascii="PT Astra Serif" w:hAnsi="PT Astra Serif"/>
        </w:rPr>
      </w:pPr>
      <w:r>
        <w:rPr>
          <w:rFonts w:ascii="PT Astra Serif" w:hAnsi="PT Astra Serif" w:cs="Times New Roman"/>
          <w:b/>
          <w:sz w:val="28"/>
          <w:szCs w:val="28"/>
          <w:u w:val="single"/>
        </w:rPr>
        <w:t xml:space="preserve"> (36 ч)</w:t>
      </w:r>
    </w:p>
    <w:p w:rsidR="0078686E" w:rsidRDefault="0078686E">
      <w:pPr>
        <w:ind w:left="-426"/>
        <w:jc w:val="center"/>
        <w:rPr>
          <w:rFonts w:ascii="PT Astra Serif" w:hAnsi="PT Astra Serif" w:cs="Times New Roman"/>
          <w:b/>
          <w:sz w:val="28"/>
          <w:szCs w:val="28"/>
          <w:u w:val="single"/>
        </w:rPr>
      </w:pPr>
    </w:p>
    <w:p w:rsidR="0078686E" w:rsidRDefault="0078686E">
      <w:pPr>
        <w:ind w:left="-426"/>
        <w:jc w:val="center"/>
        <w:rPr>
          <w:rFonts w:ascii="PT Astra Serif" w:hAnsi="PT Astra Serif" w:cs="Times New Roman"/>
          <w:b/>
          <w:sz w:val="28"/>
          <w:szCs w:val="28"/>
          <w:u w:val="single"/>
        </w:rPr>
      </w:pPr>
    </w:p>
    <w:p w:rsidR="0078686E" w:rsidRDefault="0078686E">
      <w:pPr>
        <w:ind w:left="-426"/>
        <w:jc w:val="center"/>
        <w:rPr>
          <w:rFonts w:ascii="PT Astra Serif" w:hAnsi="PT Astra Serif" w:cs="Times New Roman"/>
          <w:b/>
          <w:sz w:val="28"/>
          <w:szCs w:val="28"/>
          <w:u w:val="single"/>
        </w:rPr>
      </w:pPr>
    </w:p>
    <w:p w:rsidR="0078686E" w:rsidRDefault="0078686E">
      <w:pPr>
        <w:ind w:left="-426"/>
        <w:jc w:val="center"/>
        <w:rPr>
          <w:rFonts w:ascii="PT Astra Serif" w:hAnsi="PT Astra Serif" w:cs="Times New Roman"/>
          <w:b/>
          <w:sz w:val="28"/>
          <w:szCs w:val="28"/>
          <w:u w:val="single"/>
        </w:rPr>
      </w:pPr>
    </w:p>
    <w:p w:rsidR="0078686E" w:rsidRDefault="0078686E">
      <w:pPr>
        <w:ind w:left="-426"/>
        <w:jc w:val="center"/>
        <w:rPr>
          <w:rFonts w:ascii="PT Astra Serif" w:hAnsi="PT Astra Serif" w:cs="Times New Roman"/>
          <w:b/>
          <w:sz w:val="28"/>
          <w:szCs w:val="28"/>
          <w:u w:val="single"/>
        </w:rPr>
      </w:pPr>
    </w:p>
    <w:p w:rsidR="0078686E" w:rsidRDefault="0078686E">
      <w:pPr>
        <w:ind w:left="-426"/>
        <w:rPr>
          <w:rFonts w:ascii="PT Astra Serif" w:hAnsi="PT Astra Serif" w:cs="Times New Roman"/>
          <w:b/>
          <w:sz w:val="28"/>
          <w:szCs w:val="28"/>
          <w:u w:val="single"/>
        </w:rPr>
      </w:pPr>
    </w:p>
    <w:p w:rsidR="0078686E" w:rsidRDefault="0078686E">
      <w:pPr>
        <w:ind w:left="-426"/>
        <w:jc w:val="center"/>
        <w:rPr>
          <w:rFonts w:ascii="PT Astra Serif" w:hAnsi="PT Astra Serif" w:cs="Times New Roman"/>
          <w:b/>
          <w:sz w:val="28"/>
          <w:szCs w:val="28"/>
          <w:u w:val="single"/>
        </w:rPr>
      </w:pPr>
    </w:p>
    <w:p w:rsidR="0078686E" w:rsidRDefault="0078686E">
      <w:pPr>
        <w:ind w:left="-426"/>
        <w:jc w:val="center"/>
        <w:rPr>
          <w:rFonts w:ascii="PT Astra Serif" w:hAnsi="PT Astra Serif" w:cs="Times New Roman"/>
          <w:b/>
          <w:sz w:val="28"/>
          <w:szCs w:val="28"/>
          <w:u w:val="single"/>
        </w:rPr>
      </w:pPr>
    </w:p>
    <w:p w:rsidR="0078686E" w:rsidRDefault="0078686E">
      <w:pPr>
        <w:ind w:left="-426"/>
        <w:jc w:val="center"/>
        <w:rPr>
          <w:rFonts w:ascii="PT Astra Serif" w:hAnsi="PT Astra Serif" w:cs="Times New Roman"/>
          <w:b/>
          <w:sz w:val="28"/>
          <w:szCs w:val="28"/>
          <w:u w:val="single"/>
        </w:rPr>
      </w:pPr>
    </w:p>
    <w:p w:rsidR="0078686E" w:rsidRDefault="00382575">
      <w:pPr>
        <w:ind w:left="-426"/>
        <w:rPr>
          <w:rFonts w:ascii="PT Astra Serif" w:hAnsi="PT Astra Serif"/>
        </w:rPr>
      </w:pPr>
      <w:r>
        <w:rPr>
          <w:rFonts w:ascii="PT Astra Serif" w:hAnsi="PT Astra Serif" w:cs="Times New Roman"/>
          <w:sz w:val="28"/>
          <w:szCs w:val="28"/>
        </w:rPr>
        <w:t xml:space="preserve">                                                 </w:t>
      </w:r>
      <w:r w:rsidR="004F7B33">
        <w:rPr>
          <w:rFonts w:ascii="PT Astra Serif" w:hAnsi="PT Astra Serif" w:cs="Times New Roman"/>
          <w:b/>
          <w:sz w:val="28"/>
          <w:szCs w:val="28"/>
        </w:rPr>
        <w:t>Ставрополь, 2024</w:t>
      </w:r>
    </w:p>
    <w:p w:rsidR="0078686E" w:rsidRDefault="0078686E">
      <w:pPr>
        <w:widowControl w:val="0"/>
        <w:ind w:left="-426"/>
        <w:jc w:val="center"/>
        <w:rPr>
          <w:rFonts w:ascii="PT Astra Serif" w:hAnsi="PT Astra Serif" w:cs="Times New Roman"/>
          <w:b/>
          <w:sz w:val="28"/>
          <w:szCs w:val="28"/>
        </w:rPr>
      </w:pPr>
    </w:p>
    <w:p w:rsidR="0078686E" w:rsidRDefault="0078686E">
      <w:pPr>
        <w:widowControl w:val="0"/>
        <w:ind w:left="-426"/>
        <w:jc w:val="center"/>
        <w:rPr>
          <w:rFonts w:ascii="PT Astra Serif" w:hAnsi="PT Astra Serif" w:cs="Times New Roman"/>
          <w:b/>
          <w:sz w:val="28"/>
          <w:szCs w:val="28"/>
        </w:rPr>
      </w:pPr>
    </w:p>
    <w:p w:rsidR="0078686E" w:rsidRDefault="00382575">
      <w:pPr>
        <w:widowControl w:val="0"/>
        <w:ind w:left="-426"/>
        <w:jc w:val="center"/>
        <w:rPr>
          <w:rFonts w:ascii="PT Astra Serif" w:hAnsi="PT Astra Serif"/>
        </w:rPr>
      </w:pPr>
      <w:r>
        <w:rPr>
          <w:rFonts w:ascii="PT Astra Serif" w:hAnsi="PT Astra Serif" w:cs="Times New Roman"/>
          <w:b/>
          <w:sz w:val="28"/>
          <w:szCs w:val="28"/>
        </w:rPr>
        <w:lastRenderedPageBreak/>
        <w:t>ПОЯСНИТЕЛЬНАЯ ЗАПИСКА</w:t>
      </w:r>
    </w:p>
    <w:p w:rsidR="0078686E" w:rsidRDefault="00382575">
      <w:pPr>
        <w:pStyle w:val="aa"/>
        <w:ind w:left="-426" w:firstLine="709"/>
        <w:jc w:val="both"/>
        <w:rPr>
          <w:rFonts w:ascii="PT Astra Serif" w:hAnsi="PT Astra Serif"/>
        </w:rPr>
      </w:pPr>
      <w:r>
        <w:rPr>
          <w:rFonts w:ascii="PT Astra Serif" w:hAnsi="PT Astra Serif" w:cs="Times New Roman"/>
          <w:sz w:val="28"/>
          <w:szCs w:val="28"/>
        </w:rPr>
        <w:t xml:space="preserve">Дополнительная профессиональная программа повышения квалификации врачей </w:t>
      </w:r>
      <w:r>
        <w:rPr>
          <w:rFonts w:ascii="PT Astra Serif" w:hAnsi="PT Astra Serif" w:cs="Times New Roman"/>
          <w:b/>
          <w:sz w:val="28"/>
          <w:szCs w:val="28"/>
        </w:rPr>
        <w:t>«</w:t>
      </w:r>
      <w:r>
        <w:rPr>
          <w:rFonts w:ascii="PT Astra Serif" w:hAnsi="PT Astra Serif" w:cs="Times New Roman"/>
          <w:b/>
          <w:sz w:val="28"/>
          <w:szCs w:val="28"/>
          <w:lang w:eastAsia="en-US"/>
        </w:rPr>
        <w:t xml:space="preserve">Актуальные вопросы скорой </w:t>
      </w:r>
      <w:r>
        <w:rPr>
          <w:rFonts w:ascii="PT Astra Serif" w:hAnsi="PT Astra Serif" w:cs="Times New Roman"/>
          <w:b/>
          <w:sz w:val="28"/>
          <w:szCs w:val="28"/>
        </w:rPr>
        <w:t xml:space="preserve">медицинской помощи» </w:t>
      </w:r>
      <w:r>
        <w:rPr>
          <w:rFonts w:ascii="PT Astra Serif" w:hAnsi="PT Astra Serif" w:cs="Times New Roman"/>
          <w:sz w:val="28"/>
          <w:szCs w:val="28"/>
        </w:rPr>
        <w:t>является учебно-методическим нормативным документом, регламентирующим содержание, организационно-методические формы и трудоемкость обучен</w:t>
      </w:r>
      <w:r>
        <w:rPr>
          <w:rFonts w:ascii="PT Astra Serif" w:hAnsi="PT Astra Serif" w:cs="Times New Roman"/>
          <w:sz w:val="28"/>
          <w:szCs w:val="28"/>
        </w:rPr>
        <w:t>ия.</w:t>
      </w:r>
    </w:p>
    <w:p w:rsidR="0078686E" w:rsidRDefault="0078686E">
      <w:pPr>
        <w:pStyle w:val="aa"/>
        <w:ind w:left="-426"/>
        <w:rPr>
          <w:rFonts w:ascii="PT Astra Serif" w:hAnsi="PT Astra Serif" w:cs="Times New Roman"/>
          <w:b/>
          <w:sz w:val="28"/>
          <w:szCs w:val="28"/>
        </w:rPr>
      </w:pPr>
    </w:p>
    <w:p w:rsidR="0078686E" w:rsidRDefault="00382575">
      <w:pPr>
        <w:widowControl w:val="0"/>
        <w:spacing w:line="360" w:lineRule="auto"/>
        <w:ind w:left="-426"/>
        <w:jc w:val="center"/>
        <w:rPr>
          <w:rFonts w:ascii="PT Astra Serif" w:hAnsi="PT Astra Serif"/>
        </w:rPr>
      </w:pPr>
      <w:r>
        <w:rPr>
          <w:rFonts w:ascii="PT Astra Serif" w:hAnsi="PT Astra Serif" w:cs="Times New Roman"/>
          <w:b/>
          <w:sz w:val="28"/>
          <w:szCs w:val="28"/>
        </w:rPr>
        <w:t>«</w:t>
      </w:r>
      <w:r>
        <w:rPr>
          <w:rFonts w:ascii="PT Astra Serif" w:hAnsi="PT Astra Serif" w:cs="Times New Roman"/>
          <w:b/>
          <w:sz w:val="28"/>
          <w:szCs w:val="28"/>
        </w:rPr>
        <w:t xml:space="preserve">Актуальные вопросы скорой </w:t>
      </w:r>
      <w:r>
        <w:rPr>
          <w:rFonts w:ascii="PT Astra Serif" w:hAnsi="PT Astra Serif" w:cs="Times New Roman"/>
          <w:b/>
          <w:sz w:val="28"/>
          <w:szCs w:val="28"/>
        </w:rPr>
        <w:t>медицинской помощи»</w:t>
      </w:r>
    </w:p>
    <w:p w:rsidR="0078686E" w:rsidRDefault="00382575">
      <w:pPr>
        <w:ind w:left="-426"/>
        <w:rPr>
          <w:rFonts w:ascii="PT Astra Serif" w:hAnsi="PT Astra Serif"/>
        </w:rPr>
      </w:pPr>
      <w:r>
        <w:rPr>
          <w:rFonts w:ascii="PT Astra Serif" w:hAnsi="PT Astra Serif" w:cs="Times New Roman"/>
          <w:sz w:val="28"/>
          <w:szCs w:val="28"/>
        </w:rPr>
        <w:t xml:space="preserve">             </w:t>
      </w:r>
      <w:r>
        <w:rPr>
          <w:rFonts w:ascii="PT Astra Serif" w:hAnsi="PT Astra Serif" w:cs="Times New Roman"/>
          <w:sz w:val="28"/>
          <w:szCs w:val="28"/>
          <w:lang w:eastAsia="ru-RU"/>
        </w:rPr>
        <w:t>Актуальность основной профессиональной образовательной программы высшего образования обусловлена необходимостью подготовки высококвалифицированного специалиста на основе новейших достижений м</w:t>
      </w:r>
      <w:r>
        <w:rPr>
          <w:rFonts w:ascii="PT Astra Serif" w:hAnsi="PT Astra Serif" w:cs="Times New Roman"/>
          <w:sz w:val="28"/>
          <w:szCs w:val="28"/>
          <w:lang w:eastAsia="ru-RU"/>
        </w:rPr>
        <w:t>едицины. Это основная форма профессиональной подготовки врачей-специалистов скорой медицинской помощи, готовых к самостоятельной работе в лечебно-профилактических учреждениях.</w:t>
      </w:r>
    </w:p>
    <w:p w:rsidR="0078686E" w:rsidRDefault="00382575">
      <w:pPr>
        <w:pStyle w:val="aa"/>
        <w:ind w:left="-426" w:firstLine="567"/>
        <w:jc w:val="both"/>
        <w:rPr>
          <w:rFonts w:ascii="PT Astra Serif" w:hAnsi="PT Astra Serif"/>
        </w:rPr>
      </w:pPr>
      <w:r>
        <w:rPr>
          <w:rFonts w:ascii="PT Astra Serif" w:hAnsi="PT Astra Serif" w:cs="Times New Roman"/>
          <w:sz w:val="28"/>
          <w:szCs w:val="28"/>
        </w:rPr>
        <w:t xml:space="preserve">  Дополнительная профессиональная программа повышения квалификации врачей по ока</w:t>
      </w:r>
      <w:r>
        <w:rPr>
          <w:rFonts w:ascii="PT Astra Serif" w:hAnsi="PT Astra Serif" w:cs="Times New Roman"/>
          <w:sz w:val="28"/>
          <w:szCs w:val="28"/>
        </w:rPr>
        <w:t xml:space="preserve">занию скорой медицинской помощи </w:t>
      </w:r>
      <w:r>
        <w:rPr>
          <w:rFonts w:ascii="PT Astra Serif" w:hAnsi="PT Astra Serif" w:cs="Times New Roman"/>
          <w:b/>
          <w:sz w:val="28"/>
          <w:szCs w:val="28"/>
        </w:rPr>
        <w:t>«</w:t>
      </w:r>
      <w:r>
        <w:rPr>
          <w:rFonts w:ascii="PT Astra Serif" w:hAnsi="PT Astra Serif" w:cs="Times New Roman"/>
          <w:b/>
          <w:sz w:val="28"/>
          <w:szCs w:val="28"/>
          <w:lang w:eastAsia="en-US"/>
        </w:rPr>
        <w:t xml:space="preserve">Актуальные вопросы скорой </w:t>
      </w:r>
      <w:r>
        <w:rPr>
          <w:rFonts w:ascii="PT Astra Serif" w:hAnsi="PT Astra Serif" w:cs="Times New Roman"/>
          <w:b/>
          <w:sz w:val="28"/>
          <w:szCs w:val="28"/>
        </w:rPr>
        <w:t xml:space="preserve">медицинской помощи» </w:t>
      </w:r>
      <w:r>
        <w:rPr>
          <w:rFonts w:ascii="PT Astra Serif" w:hAnsi="PT Astra Serif" w:cs="Times New Roman"/>
          <w:sz w:val="28"/>
          <w:szCs w:val="28"/>
        </w:rPr>
        <w:t>разработана с учетом требований:</w:t>
      </w:r>
    </w:p>
    <w:p w:rsidR="0078686E" w:rsidRDefault="00382575">
      <w:pPr>
        <w:ind w:left="-426" w:firstLine="709"/>
        <w:jc w:val="both"/>
        <w:rPr>
          <w:rFonts w:ascii="PT Astra Serif" w:hAnsi="PT Astra Serif"/>
        </w:rPr>
      </w:pPr>
      <w:r>
        <w:rPr>
          <w:rFonts w:ascii="PT Astra Serif" w:hAnsi="PT Astra Serif" w:cs="Times New Roman"/>
          <w:sz w:val="28"/>
          <w:szCs w:val="28"/>
        </w:rPr>
        <w:t>- Федеральный закон от 29 декабря 2012 г. № 273– ФЗ «Об образовании в Российской Федерации» (с изменениями и дополнениями);</w:t>
      </w:r>
    </w:p>
    <w:p w:rsidR="0078686E" w:rsidRDefault="00382575">
      <w:pPr>
        <w:ind w:left="-426" w:firstLine="709"/>
        <w:jc w:val="both"/>
        <w:rPr>
          <w:rFonts w:ascii="PT Astra Serif" w:hAnsi="PT Astra Serif"/>
        </w:rPr>
      </w:pPr>
      <w:r>
        <w:rPr>
          <w:rFonts w:ascii="PT Astra Serif" w:hAnsi="PT Astra Serif" w:cs="Times New Roman"/>
          <w:sz w:val="28"/>
          <w:szCs w:val="28"/>
        </w:rPr>
        <w:t xml:space="preserve">- Федеральный закон </w:t>
      </w:r>
      <w:r>
        <w:rPr>
          <w:rFonts w:ascii="PT Astra Serif" w:hAnsi="PT Astra Serif" w:cs="Times New Roman"/>
          <w:sz w:val="28"/>
          <w:szCs w:val="28"/>
        </w:rPr>
        <w:t>от 21 ноября 2011г. № 323–ФЗ «Об основах охраны здоровья граждан Российской Федерации» (с изменениями и дополнениями);</w:t>
      </w:r>
    </w:p>
    <w:p w:rsidR="0078686E" w:rsidRDefault="00382575">
      <w:pPr>
        <w:ind w:left="-426" w:firstLine="709"/>
        <w:jc w:val="both"/>
        <w:rPr>
          <w:rFonts w:ascii="PT Astra Serif" w:hAnsi="PT Astra Serif"/>
        </w:rPr>
      </w:pPr>
      <w:r>
        <w:rPr>
          <w:rFonts w:ascii="PT Astra Serif" w:hAnsi="PT Astra Serif" w:cs="Times New Roman"/>
          <w:sz w:val="28"/>
          <w:szCs w:val="28"/>
        </w:rPr>
        <w:t xml:space="preserve">- Приказ Министерства образования и науки Российской Федерации                                   от 1 июля 2013 года № 499 «Об </w:t>
      </w:r>
      <w:r>
        <w:rPr>
          <w:rFonts w:ascii="PT Astra Serif" w:hAnsi="PT Astra Serif" w:cs="Times New Roman"/>
          <w:sz w:val="28"/>
          <w:szCs w:val="28"/>
        </w:rPr>
        <w:t>утверждении порядка организации и осуществления образовательной деятельности по дополнительным профессиональным программам» (с изменениями и дополнениями);</w:t>
      </w:r>
    </w:p>
    <w:p w:rsidR="0078686E" w:rsidRDefault="00382575">
      <w:pPr>
        <w:ind w:left="-426" w:firstLine="709"/>
        <w:jc w:val="both"/>
      </w:pPr>
      <w:r>
        <w:rPr>
          <w:rFonts w:ascii="PT Astra Serif" w:hAnsi="PT Astra Serif" w:cs="Times New Roman"/>
          <w:sz w:val="28"/>
          <w:szCs w:val="28"/>
        </w:rPr>
        <w:t xml:space="preserve">- </w:t>
      </w:r>
      <w:hyperlink r:id="rId5" w:anchor="/document/99/902363828/" w:history="1">
        <w:r>
          <w:rPr>
            <w:rFonts w:ascii="PT Astra Serif" w:hAnsi="PT Astra Serif" w:cs="Times New Roman"/>
            <w:sz w:val="28"/>
            <w:szCs w:val="28"/>
          </w:rPr>
          <w:t>Приказ Министерства здравоохранения Р</w:t>
        </w:r>
        <w:r>
          <w:rPr>
            <w:rFonts w:ascii="PT Astra Serif" w:hAnsi="PT Astra Serif" w:cs="Times New Roman"/>
            <w:sz w:val="28"/>
            <w:szCs w:val="28"/>
          </w:rPr>
          <w:t>Ф от 3 августа 2012 г. № 66н</w:t>
        </w:r>
      </w:hyperlink>
      <w:r>
        <w:rPr>
          <w:rFonts w:ascii="PT Astra Serif" w:hAnsi="PT Astra Serif" w:cs="Times New Roman"/>
          <w:sz w:val="28"/>
          <w:szCs w:val="28"/>
        </w:rPr>
        <w:t xml:space="preserve">                           «Об утверждении Порядка и сроков совершенствования медицинскими работников и фармацевтическими работниками профессиональных знаний и навыков путем обучения по дополнительным профессиональным програм</w:t>
      </w:r>
      <w:r>
        <w:rPr>
          <w:rFonts w:ascii="PT Astra Serif" w:hAnsi="PT Astra Serif" w:cs="Times New Roman"/>
          <w:sz w:val="28"/>
          <w:szCs w:val="28"/>
        </w:rPr>
        <w:t>мам в образовательных и научных организациях»;</w:t>
      </w:r>
    </w:p>
    <w:p w:rsidR="0078686E" w:rsidRDefault="00382575">
      <w:pPr>
        <w:ind w:left="-426" w:firstLine="709"/>
        <w:jc w:val="both"/>
        <w:rPr>
          <w:rFonts w:ascii="PT Astra Serif" w:hAnsi="PT Astra Serif"/>
        </w:rPr>
      </w:pPr>
      <w:r>
        <w:rPr>
          <w:rFonts w:ascii="PT Astra Serif" w:hAnsi="PT Astra Serif" w:cs="Times New Roman"/>
          <w:sz w:val="28"/>
          <w:szCs w:val="28"/>
        </w:rPr>
        <w:t>- Приказ Минздравсоцразвития России № 541н от 23 июля 2010 г «Об утверждении Единого квалификационного справочника должностей руководителей, специалистов и служащих», раздел «Квалификационные характеристики до</w:t>
      </w:r>
      <w:r>
        <w:rPr>
          <w:rFonts w:ascii="PT Astra Serif" w:hAnsi="PT Astra Serif" w:cs="Times New Roman"/>
          <w:sz w:val="28"/>
          <w:szCs w:val="28"/>
        </w:rPr>
        <w:t>лжностей работников в сфере здравоохранения» (с изменениями и дополнениями);</w:t>
      </w:r>
    </w:p>
    <w:p w:rsidR="0078686E" w:rsidRDefault="00382575">
      <w:pPr>
        <w:ind w:left="-426" w:firstLine="709"/>
        <w:jc w:val="both"/>
        <w:rPr>
          <w:rFonts w:ascii="PT Astra Serif" w:hAnsi="PT Astra Serif"/>
        </w:rPr>
      </w:pPr>
      <w:r>
        <w:rPr>
          <w:rFonts w:ascii="PT Astra Serif" w:hAnsi="PT Astra Serif" w:cs="Times New Roman"/>
          <w:sz w:val="28"/>
          <w:szCs w:val="28"/>
        </w:rPr>
        <w:lastRenderedPageBreak/>
        <w:t>- Приказ Министерства здравоохранения РФ от 8 октября2015 г. №707н                  «Об утверждении Квалификационных требований к медицинским и фармацевтическим работникам с высши</w:t>
      </w:r>
      <w:r>
        <w:rPr>
          <w:rFonts w:ascii="PT Astra Serif" w:hAnsi="PT Astra Serif" w:cs="Times New Roman"/>
          <w:sz w:val="28"/>
          <w:szCs w:val="28"/>
        </w:rPr>
        <w:t>м образованием по направлению подготовки «Здравоохранение и медицинские науки»;</w:t>
      </w:r>
    </w:p>
    <w:p w:rsidR="0078686E" w:rsidRDefault="00382575">
      <w:pPr>
        <w:ind w:left="-426" w:firstLine="709"/>
        <w:jc w:val="both"/>
      </w:pPr>
      <w:r>
        <w:rPr>
          <w:rFonts w:ascii="PT Astra Serif" w:hAnsi="PT Astra Serif" w:cs="Times New Roman"/>
          <w:sz w:val="28"/>
          <w:szCs w:val="28"/>
        </w:rPr>
        <w:t xml:space="preserve">- </w:t>
      </w:r>
      <w:hyperlink r:id="rId6" w:anchor="/document/99/420339191/" w:history="1">
        <w:r>
          <w:rPr>
            <w:rFonts w:ascii="PT Astra Serif" w:hAnsi="PT Astra Serif" w:cs="Times New Roman"/>
            <w:sz w:val="28"/>
            <w:szCs w:val="28"/>
          </w:rPr>
          <w:t>Приказ Министерства здравоохранения РФ от 10 февраля 2016 г. № 83н                        «Об утверждении Квалифи</w:t>
        </w:r>
        <w:r>
          <w:rPr>
            <w:rFonts w:ascii="PT Astra Serif" w:hAnsi="PT Astra Serif" w:cs="Times New Roman"/>
            <w:sz w:val="28"/>
            <w:szCs w:val="28"/>
          </w:rPr>
          <w:t>кационных требований к медицинским и фармацевтическим работникам со средним медицинским и фармацевтическим образованием»</w:t>
        </w:r>
      </w:hyperlink>
      <w:r>
        <w:rPr>
          <w:rFonts w:ascii="PT Astra Serif" w:hAnsi="PT Astra Serif" w:cs="Times New Roman"/>
          <w:sz w:val="28"/>
          <w:szCs w:val="28"/>
        </w:rPr>
        <w:t>;</w:t>
      </w:r>
    </w:p>
    <w:p w:rsidR="0078686E" w:rsidRDefault="00382575">
      <w:pPr>
        <w:ind w:left="-426" w:firstLine="709"/>
        <w:jc w:val="both"/>
      </w:pPr>
      <w:r>
        <w:rPr>
          <w:rFonts w:ascii="PT Astra Serif" w:hAnsi="PT Astra Serif" w:cs="Times New Roman"/>
          <w:sz w:val="28"/>
          <w:szCs w:val="28"/>
        </w:rPr>
        <w:t xml:space="preserve">- Приказ </w:t>
      </w:r>
      <w:hyperlink r:id="rId7" w:anchor="/document/99/902100287/bssPhr16/" w:history="1">
        <w:r>
          <w:rPr>
            <w:rFonts w:ascii="PT Astra Serif" w:hAnsi="PT Astra Serif" w:cs="Times New Roman"/>
            <w:sz w:val="28"/>
            <w:szCs w:val="28"/>
          </w:rPr>
          <w:t>Минздравсоцразвития России от 7 октября 2008 г. № 70</w:t>
        </w:r>
        <w:r>
          <w:rPr>
            <w:rFonts w:ascii="PT Astra Serif" w:hAnsi="PT Astra Serif" w:cs="Times New Roman"/>
            <w:sz w:val="28"/>
            <w:szCs w:val="28"/>
          </w:rPr>
          <w:t>0н</w:t>
        </w:r>
      </w:hyperlink>
      <w:r>
        <w:rPr>
          <w:rFonts w:ascii="PT Astra Serif" w:hAnsi="PT Astra Serif" w:cs="Times New Roman"/>
          <w:sz w:val="28"/>
          <w:szCs w:val="28"/>
        </w:rPr>
        <w:t>«О номенклатуре специальностей специалистов, имеющих высшее медицинское и фармацевтическое образование» (с изменениями и дополнениями);</w:t>
      </w:r>
    </w:p>
    <w:p w:rsidR="0078686E" w:rsidRDefault="00382575">
      <w:pPr>
        <w:ind w:left="-426" w:firstLine="709"/>
        <w:jc w:val="both"/>
      </w:pPr>
      <w:r>
        <w:rPr>
          <w:rFonts w:ascii="PT Astra Serif" w:hAnsi="PT Astra Serif" w:cs="Times New Roman"/>
          <w:sz w:val="28"/>
          <w:szCs w:val="28"/>
        </w:rPr>
        <w:t xml:space="preserve">- </w:t>
      </w:r>
      <w:hyperlink r:id="rId8" w:anchor="/document/99/902100287/bssPhr16/" w:history="1">
        <w:r>
          <w:rPr>
            <w:rFonts w:ascii="PT Astra Serif" w:hAnsi="PT Astra Serif" w:cs="Times New Roman"/>
            <w:sz w:val="28"/>
            <w:szCs w:val="28"/>
          </w:rPr>
          <w:t>Приказ Минздравсоцразвития России от 16 апр</w:t>
        </w:r>
        <w:r>
          <w:rPr>
            <w:rFonts w:ascii="PT Astra Serif" w:hAnsi="PT Astra Serif" w:cs="Times New Roman"/>
            <w:sz w:val="28"/>
            <w:szCs w:val="28"/>
          </w:rPr>
          <w:t>еля 2008 г. № 176н</w:t>
        </w:r>
      </w:hyperlink>
      <w:r>
        <w:rPr>
          <w:rFonts w:ascii="PT Astra Serif" w:hAnsi="PT Astra Serif" w:cs="Times New Roman"/>
          <w:sz w:val="28"/>
          <w:szCs w:val="28"/>
        </w:rPr>
        <w:t xml:space="preserve"> «О номенклатуре специальностей со средним медицинским и фармацевтическим образованием в сфере здравоохранения Российской Федерации» (с изменениями и дополнениями);</w:t>
      </w:r>
    </w:p>
    <w:p w:rsidR="0078686E" w:rsidRDefault="00382575">
      <w:pPr>
        <w:ind w:left="-426" w:firstLine="709"/>
        <w:jc w:val="both"/>
        <w:rPr>
          <w:rFonts w:ascii="PT Astra Serif" w:hAnsi="PT Astra Serif"/>
        </w:rPr>
      </w:pPr>
      <w:r>
        <w:rPr>
          <w:rFonts w:ascii="PT Astra Serif" w:hAnsi="PT Astra Serif" w:cs="Times New Roman"/>
          <w:sz w:val="28"/>
          <w:szCs w:val="28"/>
        </w:rPr>
        <w:t>- Приказ Министерства здравоохранения РФ от 20 декабря 2012 г. № 1183н</w:t>
      </w:r>
      <w:r>
        <w:rPr>
          <w:rFonts w:ascii="PT Astra Serif" w:hAnsi="PT Astra Serif" w:cs="Times New Roman"/>
          <w:sz w:val="28"/>
          <w:szCs w:val="28"/>
        </w:rPr>
        <w:t xml:space="preserve"> «Об утверждении номенклатуры должностей медицинских работников и фармацевтических работников»; </w:t>
      </w:r>
    </w:p>
    <w:p w:rsidR="0078686E" w:rsidRDefault="00382575">
      <w:pPr>
        <w:ind w:left="-426"/>
      </w:pPr>
      <w:r>
        <w:rPr>
          <w:rFonts w:ascii="PT Astra Serif" w:hAnsi="PT Astra Serif" w:cs="Times New Roman"/>
          <w:sz w:val="28"/>
          <w:szCs w:val="28"/>
        </w:rPr>
        <w:t xml:space="preserve">            - </w:t>
      </w:r>
      <w:hyperlink r:id="rId9">
        <w:r>
          <w:rPr>
            <w:rFonts w:ascii="PT Astra Serif" w:hAnsi="PT Astra Serif" w:cs="Times New Roman"/>
            <w:bCs/>
            <w:color w:val="000000"/>
            <w:sz w:val="28"/>
            <w:szCs w:val="28"/>
            <w:highlight w:val="white"/>
          </w:rPr>
          <w:t>Приказ Минтруда России от 14.03.2018 N 133н "Об утверждении профессиона</w:t>
        </w:r>
        <w:r>
          <w:rPr>
            <w:rFonts w:ascii="PT Astra Serif" w:hAnsi="PT Astra Serif" w:cs="Times New Roman"/>
            <w:bCs/>
            <w:color w:val="000000"/>
            <w:sz w:val="28"/>
            <w:szCs w:val="28"/>
            <w:highlight w:val="white"/>
          </w:rPr>
          <w:t>льного стандарта "Врач скорой медицинской помощи" (Зарегистрировано в Минюсте России 05.04.2018 N 50644)</w:t>
        </w:r>
      </w:hyperlink>
      <w:r>
        <w:rPr>
          <w:rFonts w:ascii="PT Astra Serif" w:hAnsi="PT Astra Serif" w:cs="Times New Roman"/>
          <w:sz w:val="28"/>
          <w:szCs w:val="28"/>
        </w:rPr>
        <w:t xml:space="preserve">  </w:t>
      </w:r>
    </w:p>
    <w:p w:rsidR="0078686E" w:rsidRDefault="00382575">
      <w:pPr>
        <w:ind w:left="-426"/>
        <w:rPr>
          <w:rFonts w:ascii="PT Astra Serif" w:hAnsi="PT Astra Serif"/>
        </w:rPr>
      </w:pPr>
      <w:r>
        <w:rPr>
          <w:rFonts w:ascii="PT Astra Serif" w:hAnsi="PT Astra Serif" w:cs="Times New Roman"/>
          <w:sz w:val="28"/>
          <w:szCs w:val="28"/>
        </w:rPr>
        <w:t xml:space="preserve">            - Приказ Министерства труда и социальной защиты Российской Федерации от 27 августа 2018 года N 554н «Об утверждении профессионального ста</w:t>
      </w:r>
      <w:r>
        <w:rPr>
          <w:rFonts w:ascii="PT Astra Serif" w:hAnsi="PT Astra Serif" w:cs="Times New Roman"/>
          <w:sz w:val="28"/>
          <w:szCs w:val="28"/>
        </w:rPr>
        <w:t xml:space="preserve">ндарта «Врач - анестезиолог-реаниматолог»                                                 </w:t>
      </w:r>
    </w:p>
    <w:p w:rsidR="0078686E" w:rsidRDefault="00382575">
      <w:pPr>
        <w:ind w:left="-426"/>
        <w:rPr>
          <w:rFonts w:ascii="PT Astra Serif" w:hAnsi="PT Astra Serif"/>
        </w:rPr>
      </w:pPr>
      <w:r>
        <w:rPr>
          <w:rFonts w:ascii="PT Astra Serif" w:hAnsi="PT Astra Serif" w:cs="Times New Roman"/>
          <w:sz w:val="28"/>
          <w:szCs w:val="28"/>
        </w:rPr>
        <w:t xml:space="preserve">            - Приказ Министерства труда и социальной защиты РФ от 26 ноября 2018 г. N 743н «Об утверждении профессионального стандарта «Врач-хирург»  </w:t>
      </w:r>
    </w:p>
    <w:p w:rsidR="0078686E" w:rsidRDefault="00382575">
      <w:pPr>
        <w:ind w:left="-426"/>
      </w:pPr>
      <w:r>
        <w:rPr>
          <w:rFonts w:ascii="PT Astra Serif" w:hAnsi="PT Astra Serif" w:cs="Times New Roman"/>
          <w:sz w:val="28"/>
          <w:szCs w:val="28"/>
        </w:rPr>
        <w:t xml:space="preserve">            - </w:t>
      </w:r>
      <w:r>
        <w:rPr>
          <w:rFonts w:ascii="PT Astra Serif" w:hAnsi="PT Astra Serif" w:cs="Times New Roman"/>
          <w:sz w:val="28"/>
          <w:szCs w:val="28"/>
        </w:rPr>
        <w:t xml:space="preserve">Проект приказа Министерства труда и социальной защиты РФ </w:t>
      </w:r>
      <w:r>
        <w:rPr>
          <w:rFonts w:ascii="PT Astra Serif" w:hAnsi="PT Astra Serif" w:cs="Times New Roman"/>
          <w:bCs/>
          <w:sz w:val="28"/>
          <w:szCs w:val="28"/>
        </w:rPr>
        <w:t>об утверждении </w:t>
      </w:r>
      <w:hyperlink r:id="rId10" w:anchor="6540IN" w:history="1">
        <w:r>
          <w:rPr>
            <w:rFonts w:ascii="PT Astra Serif" w:hAnsi="PT Astra Serif" w:cs="Times New Roman"/>
            <w:bCs/>
            <w:sz w:val="28"/>
            <w:szCs w:val="28"/>
          </w:rPr>
          <w:t>профессионального стандарта "Врач общей практики (семейный врач) "</w:t>
        </w:r>
      </w:hyperlink>
      <w:r>
        <w:rPr>
          <w:rFonts w:ascii="PT Astra Serif" w:hAnsi="PT Astra Serif" w:cs="Times New Roman"/>
          <w:bCs/>
          <w:sz w:val="28"/>
          <w:szCs w:val="28"/>
        </w:rPr>
        <w:t xml:space="preserve"> (подготовлен Минтрудом России 27. 11.2018)</w:t>
      </w:r>
    </w:p>
    <w:p w:rsidR="0078686E" w:rsidRDefault="00382575">
      <w:pPr>
        <w:ind w:left="-426"/>
      </w:pPr>
      <w:r>
        <w:rPr>
          <w:rFonts w:ascii="PT Astra Serif" w:hAnsi="PT Astra Serif" w:cs="Times New Roman"/>
          <w:sz w:val="28"/>
          <w:szCs w:val="28"/>
        </w:rPr>
        <w:t xml:space="preserve">        </w:t>
      </w:r>
      <w:r>
        <w:rPr>
          <w:rFonts w:ascii="PT Astra Serif" w:hAnsi="PT Astra Serif" w:cs="Times New Roman"/>
          <w:sz w:val="28"/>
          <w:szCs w:val="28"/>
        </w:rPr>
        <w:t xml:space="preserve">    - Проект приказа Министерства труда и социальной защиты РФ от 16 января 2016 года </w:t>
      </w:r>
      <w:r>
        <w:rPr>
          <w:rFonts w:ascii="PT Astra Serif" w:hAnsi="PT Astra Serif" w:cs="Times New Roman"/>
          <w:bCs/>
          <w:sz w:val="28"/>
          <w:szCs w:val="28"/>
        </w:rPr>
        <w:t>об утверждении </w:t>
      </w:r>
      <w:hyperlink r:id="rId11" w:anchor="6540IN" w:history="1">
        <w:r>
          <w:rPr>
            <w:rFonts w:ascii="PT Astra Serif" w:hAnsi="PT Astra Serif" w:cs="Times New Roman"/>
            <w:bCs/>
            <w:sz w:val="28"/>
            <w:szCs w:val="28"/>
          </w:rPr>
          <w:t>профессионального стандарта "Специалист по терапии "</w:t>
        </w:r>
      </w:hyperlink>
      <w:r>
        <w:rPr>
          <w:rFonts w:ascii="PT Astra Serif" w:hAnsi="PT Astra Serif" w:cs="Times New Roman"/>
          <w:bCs/>
          <w:sz w:val="28"/>
          <w:szCs w:val="28"/>
        </w:rPr>
        <w:t xml:space="preserve"> (подготовлен Минтрудом России 15. 01</w:t>
      </w:r>
      <w:r>
        <w:rPr>
          <w:rFonts w:ascii="PT Astra Serif" w:hAnsi="PT Astra Serif" w:cs="Times New Roman"/>
          <w:bCs/>
          <w:sz w:val="28"/>
          <w:szCs w:val="28"/>
        </w:rPr>
        <w:t>.2016)</w:t>
      </w:r>
    </w:p>
    <w:p w:rsidR="0078686E" w:rsidRDefault="00382575">
      <w:pPr>
        <w:ind w:left="-426"/>
        <w:rPr>
          <w:rFonts w:ascii="PT Astra Serif" w:hAnsi="PT Astra Serif"/>
        </w:rPr>
      </w:pPr>
      <w:r>
        <w:rPr>
          <w:rFonts w:ascii="PT Astra Serif" w:hAnsi="PT Astra Serif" w:cs="Times New Roman"/>
          <w:sz w:val="28"/>
          <w:szCs w:val="28"/>
          <w:shd w:val="clear" w:color="auto" w:fill="FFFFFF"/>
        </w:rPr>
        <w:lastRenderedPageBreak/>
        <w:t xml:space="preserve">            - Приказ Министерства труда и социальной защиты РФ от 25 июня 2015 г. N 400н</w:t>
      </w:r>
      <w:r>
        <w:rPr>
          <w:rFonts w:ascii="PT Astra Serif" w:hAnsi="PT Astra Serif" w:cs="Times New Roman"/>
          <w:sz w:val="28"/>
          <w:szCs w:val="28"/>
          <w:shd w:val="clear" w:color="auto" w:fill="FFFFFF"/>
        </w:rPr>
        <w:br/>
        <w:t>"Об утверждении профессионального стандарта "Специалист по педиатрии"</w:t>
      </w:r>
    </w:p>
    <w:p w:rsidR="0078686E" w:rsidRDefault="00382575">
      <w:pPr>
        <w:ind w:left="-426"/>
        <w:rPr>
          <w:rFonts w:ascii="PT Astra Serif" w:hAnsi="PT Astra Serif"/>
        </w:rPr>
      </w:pPr>
      <w:r>
        <w:rPr>
          <w:rFonts w:ascii="PT Astra Serif" w:hAnsi="PT Astra Serif" w:cs="Times New Roman"/>
          <w:sz w:val="28"/>
          <w:szCs w:val="28"/>
        </w:rPr>
        <w:t xml:space="preserve">                                                                                                           </w:t>
      </w:r>
    </w:p>
    <w:p w:rsidR="0078686E" w:rsidRDefault="00382575">
      <w:pPr>
        <w:pStyle w:val="aa"/>
        <w:ind w:left="-426" w:firstLine="567"/>
        <w:jc w:val="both"/>
        <w:rPr>
          <w:rFonts w:ascii="PT Astra Serif" w:hAnsi="PT Astra Serif"/>
        </w:rPr>
      </w:pPr>
      <w:r>
        <w:rPr>
          <w:rFonts w:ascii="PT Astra Serif" w:hAnsi="PT Astra Serif" w:cs="Times New Roman"/>
          <w:b/>
          <w:sz w:val="28"/>
          <w:szCs w:val="28"/>
        </w:rPr>
        <w:t>Цель дополнительной профессиональной программы</w:t>
      </w:r>
      <w:r>
        <w:rPr>
          <w:rFonts w:ascii="PT Astra Serif" w:hAnsi="PT Astra Serif" w:cs="Times New Roman"/>
          <w:sz w:val="28"/>
          <w:szCs w:val="28"/>
        </w:rPr>
        <w:t xml:space="preserve">: </w:t>
      </w:r>
    </w:p>
    <w:p w:rsidR="0078686E" w:rsidRDefault="00382575">
      <w:pPr>
        <w:ind w:left="-426"/>
        <w:jc w:val="both"/>
        <w:rPr>
          <w:rFonts w:ascii="PT Astra Serif" w:hAnsi="PT Astra Serif"/>
        </w:rPr>
      </w:pPr>
      <w:r>
        <w:rPr>
          <w:rFonts w:ascii="PT Astra Serif" w:hAnsi="PT Astra Serif" w:cs="Times New Roman"/>
          <w:sz w:val="28"/>
          <w:szCs w:val="28"/>
        </w:rPr>
        <w:t xml:space="preserve">           Цель цикла повышения квалификации </w:t>
      </w:r>
      <w:r>
        <w:rPr>
          <w:rFonts w:ascii="PT Astra Serif" w:hAnsi="PT Astra Serif" w:cs="Times New Roman"/>
          <w:b/>
          <w:sz w:val="28"/>
          <w:szCs w:val="28"/>
        </w:rPr>
        <w:t>«</w:t>
      </w:r>
      <w:r>
        <w:rPr>
          <w:rFonts w:ascii="PT Astra Serif" w:hAnsi="PT Astra Serif" w:cs="Times New Roman"/>
          <w:b/>
          <w:sz w:val="28"/>
          <w:szCs w:val="28"/>
        </w:rPr>
        <w:t xml:space="preserve">Актуальные вопросы скорой </w:t>
      </w:r>
      <w:r>
        <w:rPr>
          <w:rFonts w:ascii="PT Astra Serif" w:hAnsi="PT Astra Serif" w:cs="Times New Roman"/>
          <w:b/>
          <w:sz w:val="28"/>
          <w:szCs w:val="28"/>
        </w:rPr>
        <w:t xml:space="preserve">медицинской помощи» </w:t>
      </w:r>
      <w:r>
        <w:rPr>
          <w:rFonts w:ascii="PT Astra Serif" w:hAnsi="PT Astra Serif" w:cs="Times New Roman"/>
          <w:sz w:val="28"/>
          <w:szCs w:val="28"/>
        </w:rPr>
        <w:t>заключа</w:t>
      </w:r>
      <w:r>
        <w:rPr>
          <w:rFonts w:ascii="PT Astra Serif" w:hAnsi="PT Astra Serif" w:cs="Times New Roman"/>
          <w:sz w:val="28"/>
          <w:szCs w:val="28"/>
        </w:rPr>
        <w:t>ется в получении врачами лечебного профиля, прошедшим послевузовскую подготовку по специальности "Скорая медицинская помощь", "Анестезиология и реаниматология", "Общая врачебная практика", "Терапия", "Педиатрия", "Хирургия" и имеющими стаж работы, дополнит</w:t>
      </w:r>
      <w:r>
        <w:rPr>
          <w:rFonts w:ascii="PT Astra Serif" w:hAnsi="PT Astra Serif" w:cs="Times New Roman"/>
          <w:sz w:val="28"/>
          <w:szCs w:val="28"/>
        </w:rPr>
        <w:t>ельных знаний, умений и навыков, необходимых для самостоятельного выполнения нового вида профессиональной деятельности - оказания скорой медицинской помощи.</w:t>
      </w:r>
    </w:p>
    <w:p w:rsidR="0078686E" w:rsidRDefault="00382575">
      <w:pPr>
        <w:ind w:left="-426"/>
        <w:jc w:val="both"/>
        <w:rPr>
          <w:rFonts w:ascii="PT Astra Serif" w:hAnsi="PT Astra Serif"/>
        </w:rPr>
      </w:pPr>
      <w:r>
        <w:rPr>
          <w:rFonts w:ascii="PT Astra Serif" w:hAnsi="PT Astra Serif" w:cs="Times New Roman"/>
          <w:b/>
          <w:sz w:val="28"/>
          <w:szCs w:val="28"/>
        </w:rPr>
        <w:t xml:space="preserve">       Задачи освоения дополнительной профессиональной программы:</w:t>
      </w:r>
    </w:p>
    <w:p w:rsidR="0078686E" w:rsidRDefault="00382575">
      <w:pPr>
        <w:pStyle w:val="a9"/>
        <w:numPr>
          <w:ilvl w:val="0"/>
          <w:numId w:val="1"/>
        </w:numPr>
        <w:ind w:left="-426"/>
        <w:contextualSpacing/>
        <w:jc w:val="both"/>
        <w:rPr>
          <w:rFonts w:ascii="PT Astra Serif" w:hAnsi="PT Astra Serif"/>
        </w:rPr>
      </w:pPr>
      <w:r>
        <w:rPr>
          <w:rFonts w:ascii="PT Astra Serif" w:hAnsi="PT Astra Serif"/>
          <w:sz w:val="28"/>
          <w:szCs w:val="28"/>
        </w:rPr>
        <w:t>Изучение современных данных об эт</w:t>
      </w:r>
      <w:r>
        <w:rPr>
          <w:rFonts w:ascii="PT Astra Serif" w:hAnsi="PT Astra Serif"/>
          <w:sz w:val="28"/>
          <w:szCs w:val="28"/>
        </w:rPr>
        <w:t>иологии и патогенезе неотложных и критических состояний.</w:t>
      </w:r>
    </w:p>
    <w:p w:rsidR="0078686E" w:rsidRDefault="00382575">
      <w:pPr>
        <w:pStyle w:val="a9"/>
        <w:numPr>
          <w:ilvl w:val="0"/>
          <w:numId w:val="1"/>
        </w:numPr>
        <w:ind w:left="-426"/>
        <w:contextualSpacing/>
        <w:jc w:val="both"/>
        <w:rPr>
          <w:rFonts w:ascii="PT Astra Serif" w:hAnsi="PT Astra Serif"/>
        </w:rPr>
      </w:pPr>
      <w:r>
        <w:rPr>
          <w:rFonts w:ascii="PT Astra Serif" w:hAnsi="PT Astra Serif"/>
          <w:sz w:val="28"/>
          <w:szCs w:val="28"/>
        </w:rPr>
        <w:t>Изучение принципов сбора анамнеза и современных методов исследования и мониторного наблюдения в практике врача скорой медицинской помощи.</w:t>
      </w:r>
    </w:p>
    <w:p w:rsidR="0078686E" w:rsidRDefault="00382575">
      <w:pPr>
        <w:pStyle w:val="a9"/>
        <w:numPr>
          <w:ilvl w:val="0"/>
          <w:numId w:val="1"/>
        </w:numPr>
        <w:ind w:left="-426"/>
        <w:contextualSpacing/>
        <w:jc w:val="both"/>
        <w:rPr>
          <w:rFonts w:ascii="PT Astra Serif" w:hAnsi="PT Astra Serif"/>
        </w:rPr>
      </w:pPr>
      <w:r>
        <w:rPr>
          <w:rFonts w:ascii="PT Astra Serif" w:hAnsi="PT Astra Serif"/>
          <w:sz w:val="28"/>
          <w:szCs w:val="28"/>
        </w:rPr>
        <w:t>Изучение современной тактики рациональной интенсивной терапии</w:t>
      </w:r>
      <w:r>
        <w:rPr>
          <w:rFonts w:ascii="PT Astra Serif" w:hAnsi="PT Astra Serif"/>
          <w:sz w:val="28"/>
          <w:szCs w:val="28"/>
        </w:rPr>
        <w:t>, показаний и принципов госпитализации при неотложных и критических состояниях на догоспитальном этапе.</w:t>
      </w:r>
    </w:p>
    <w:p w:rsidR="0078686E" w:rsidRDefault="00382575">
      <w:pPr>
        <w:pStyle w:val="a9"/>
        <w:numPr>
          <w:ilvl w:val="0"/>
          <w:numId w:val="1"/>
        </w:numPr>
        <w:ind w:left="-426"/>
        <w:contextualSpacing/>
        <w:jc w:val="both"/>
        <w:rPr>
          <w:rFonts w:ascii="PT Astra Serif" w:hAnsi="PT Astra Serif"/>
        </w:rPr>
      </w:pPr>
      <w:r>
        <w:rPr>
          <w:rFonts w:ascii="PT Astra Serif" w:hAnsi="PT Astra Serif"/>
          <w:sz w:val="28"/>
          <w:szCs w:val="28"/>
        </w:rPr>
        <w:t>Освоение современных методик жизнеспасающих лечебных мероприятий на догоспитальном этапе.</w:t>
      </w:r>
    </w:p>
    <w:p w:rsidR="0078686E" w:rsidRDefault="0078686E">
      <w:pPr>
        <w:ind w:left="-426"/>
        <w:rPr>
          <w:rFonts w:ascii="PT Astra Serif" w:hAnsi="PT Astra Serif" w:cs="Times New Roman"/>
          <w:sz w:val="28"/>
          <w:szCs w:val="28"/>
        </w:rPr>
      </w:pPr>
    </w:p>
    <w:p w:rsidR="0078686E" w:rsidRDefault="00382575">
      <w:pPr>
        <w:ind w:left="-426" w:firstLine="709"/>
        <w:jc w:val="both"/>
        <w:rPr>
          <w:rFonts w:ascii="PT Astra Serif" w:hAnsi="PT Astra Serif"/>
        </w:rPr>
      </w:pPr>
      <w:r>
        <w:rPr>
          <w:rFonts w:ascii="PT Astra Serif" w:hAnsi="PT Astra Serif" w:cs="Times New Roman"/>
          <w:b/>
          <w:sz w:val="28"/>
          <w:szCs w:val="28"/>
        </w:rPr>
        <w:t>Планируемые результаты обучения</w:t>
      </w:r>
      <w:r>
        <w:rPr>
          <w:rFonts w:ascii="PT Astra Serif" w:hAnsi="PT Astra Serif" w:cs="Times New Roman"/>
          <w:sz w:val="28"/>
          <w:szCs w:val="28"/>
        </w:rPr>
        <w:t xml:space="preserve"> </w:t>
      </w:r>
    </w:p>
    <w:p w:rsidR="0078686E" w:rsidRDefault="00382575">
      <w:pPr>
        <w:ind w:left="-426"/>
      </w:pPr>
      <w:r>
        <w:rPr>
          <w:rFonts w:ascii="PT Astra Serif" w:hAnsi="PT Astra Serif" w:cs="Times New Roman"/>
          <w:sz w:val="28"/>
          <w:szCs w:val="28"/>
        </w:rPr>
        <w:t>В результате освоения програ</w:t>
      </w:r>
      <w:r>
        <w:rPr>
          <w:rFonts w:ascii="PT Astra Serif" w:hAnsi="PT Astra Serif" w:cs="Times New Roman"/>
          <w:sz w:val="28"/>
          <w:szCs w:val="28"/>
        </w:rPr>
        <w:t xml:space="preserve">ммы повышения квалификации </w:t>
      </w:r>
      <w:r>
        <w:rPr>
          <w:rFonts w:ascii="PT Astra Serif" w:hAnsi="PT Astra Serif" w:cs="Times New Roman"/>
          <w:b/>
          <w:sz w:val="28"/>
          <w:szCs w:val="28"/>
        </w:rPr>
        <w:t>«</w:t>
      </w:r>
      <w:r>
        <w:rPr>
          <w:rFonts w:ascii="PT Astra Serif" w:hAnsi="PT Astra Serif" w:cs="Times New Roman"/>
          <w:b/>
          <w:sz w:val="28"/>
          <w:szCs w:val="28"/>
        </w:rPr>
        <w:t xml:space="preserve">Актуальные вопросы скорой </w:t>
      </w:r>
      <w:r>
        <w:rPr>
          <w:rFonts w:ascii="PT Astra Serif" w:hAnsi="PT Astra Serif" w:cs="Times New Roman"/>
          <w:b/>
          <w:sz w:val="28"/>
          <w:szCs w:val="28"/>
        </w:rPr>
        <w:t>медицинской помощи»</w:t>
      </w:r>
      <w:r>
        <w:rPr>
          <w:rFonts w:ascii="PT Astra Serif" w:hAnsi="PT Astra Serif" w:cs="Times New Roman"/>
          <w:sz w:val="28"/>
          <w:szCs w:val="28"/>
        </w:rPr>
        <w:t xml:space="preserve"> слушатель должен приобрести знания, умения и навыки, необходимые для качественного изменения профессиональных компетенций в соответствии с профессиональным стандартом </w:t>
      </w:r>
      <w:r>
        <w:rPr>
          <w:rFonts w:ascii="PT Astra Serif" w:hAnsi="PT Astra Serif" w:cs="Times New Roman"/>
          <w:bCs/>
          <w:sz w:val="28"/>
          <w:szCs w:val="28"/>
        </w:rPr>
        <w:t>Врач скорой мед</w:t>
      </w:r>
      <w:r>
        <w:rPr>
          <w:rFonts w:ascii="PT Astra Serif" w:hAnsi="PT Astra Serif" w:cs="Times New Roman"/>
          <w:bCs/>
          <w:sz w:val="28"/>
          <w:szCs w:val="28"/>
        </w:rPr>
        <w:t xml:space="preserve">ицинской помощи", утвержденного Приказом Минтруда России от 14.03.2018 N 133н </w:t>
      </w:r>
      <w:r>
        <w:rPr>
          <w:rFonts w:ascii="PT Astra Serif" w:hAnsi="PT Astra Serif" w:cs="Times New Roman"/>
          <w:sz w:val="28"/>
          <w:szCs w:val="28"/>
        </w:rPr>
        <w:t>«Об утверждении профессионального стандарта «Врач скорой медицинской помощи»; Приказ Министерства труда и социальной защиты Российской Федерации от 27 августа 2018 года N 554н «О</w:t>
      </w:r>
      <w:r>
        <w:rPr>
          <w:rFonts w:ascii="PT Astra Serif" w:hAnsi="PT Astra Serif" w:cs="Times New Roman"/>
          <w:sz w:val="28"/>
          <w:szCs w:val="28"/>
        </w:rPr>
        <w:t>б утверждении профессионального стандарта «Врач - анестезиолог-реаниматолог»; Приказ Министерства труда и социальной защиты РФ от 26 ноября 2018 г. N 743н «Об утверждении профессионального стандарта «Врач-хирург»; Проект приказа Министерства труда и социал</w:t>
      </w:r>
      <w:r>
        <w:rPr>
          <w:rFonts w:ascii="PT Astra Serif" w:hAnsi="PT Astra Serif" w:cs="Times New Roman"/>
          <w:sz w:val="28"/>
          <w:szCs w:val="28"/>
        </w:rPr>
        <w:t xml:space="preserve">ьной защиты РФ </w:t>
      </w:r>
      <w:r>
        <w:rPr>
          <w:rFonts w:ascii="PT Astra Serif" w:hAnsi="PT Astra Serif" w:cs="Times New Roman"/>
          <w:bCs/>
          <w:sz w:val="28"/>
          <w:szCs w:val="28"/>
        </w:rPr>
        <w:t xml:space="preserve">об </w:t>
      </w:r>
      <w:r>
        <w:rPr>
          <w:rFonts w:ascii="PT Astra Serif" w:hAnsi="PT Astra Serif" w:cs="Times New Roman"/>
          <w:bCs/>
          <w:sz w:val="28"/>
          <w:szCs w:val="28"/>
        </w:rPr>
        <w:lastRenderedPageBreak/>
        <w:t>утверждении </w:t>
      </w:r>
      <w:hyperlink r:id="rId12" w:anchor="6540IN" w:history="1">
        <w:r>
          <w:rPr>
            <w:rFonts w:ascii="PT Astra Serif" w:hAnsi="PT Astra Serif" w:cs="Times New Roman"/>
            <w:bCs/>
            <w:sz w:val="28"/>
            <w:szCs w:val="28"/>
          </w:rPr>
          <w:t>профессионального стандарта "Врач общей практики (семейный врач) "</w:t>
        </w:r>
      </w:hyperlink>
      <w:r>
        <w:rPr>
          <w:rFonts w:ascii="PT Astra Serif" w:hAnsi="PT Astra Serif" w:cs="Times New Roman"/>
          <w:bCs/>
          <w:sz w:val="28"/>
          <w:szCs w:val="28"/>
        </w:rPr>
        <w:t xml:space="preserve"> (подготовлен Минтрудом России 27. 11.2018);</w:t>
      </w:r>
      <w:r>
        <w:rPr>
          <w:rFonts w:ascii="PT Astra Serif" w:hAnsi="PT Astra Serif" w:cs="Times New Roman"/>
          <w:sz w:val="28"/>
          <w:szCs w:val="28"/>
        </w:rPr>
        <w:t xml:space="preserve"> Проект приказа Министерства труда и социальной за</w:t>
      </w:r>
      <w:r>
        <w:rPr>
          <w:rFonts w:ascii="PT Astra Serif" w:hAnsi="PT Astra Serif" w:cs="Times New Roman"/>
          <w:sz w:val="28"/>
          <w:szCs w:val="28"/>
        </w:rPr>
        <w:t xml:space="preserve">щиты РФ от 16 января 2016 года </w:t>
      </w:r>
      <w:r>
        <w:rPr>
          <w:rFonts w:ascii="PT Astra Serif" w:hAnsi="PT Astra Serif" w:cs="Times New Roman"/>
          <w:bCs/>
          <w:sz w:val="28"/>
          <w:szCs w:val="28"/>
        </w:rPr>
        <w:t>об утверждении </w:t>
      </w:r>
      <w:hyperlink r:id="rId13" w:anchor="6540IN" w:history="1">
        <w:r>
          <w:rPr>
            <w:rFonts w:ascii="PT Astra Serif" w:hAnsi="PT Astra Serif" w:cs="Times New Roman"/>
            <w:bCs/>
            <w:sz w:val="28"/>
            <w:szCs w:val="28"/>
          </w:rPr>
          <w:t>профессионального стандарта "Специалист по терапии "</w:t>
        </w:r>
      </w:hyperlink>
      <w:r>
        <w:rPr>
          <w:rFonts w:ascii="PT Astra Serif" w:hAnsi="PT Astra Serif" w:cs="Times New Roman"/>
          <w:bCs/>
          <w:sz w:val="28"/>
          <w:szCs w:val="28"/>
        </w:rPr>
        <w:t xml:space="preserve"> (подготовлен Минтрудом России 15. 01.2016);</w:t>
      </w:r>
      <w:r>
        <w:rPr>
          <w:rFonts w:ascii="PT Astra Serif" w:hAnsi="PT Astra Serif" w:cs="Times New Roman"/>
          <w:sz w:val="28"/>
          <w:szCs w:val="28"/>
        </w:rPr>
        <w:t xml:space="preserve"> </w:t>
      </w:r>
      <w:r>
        <w:rPr>
          <w:rFonts w:ascii="PT Astra Serif" w:hAnsi="PT Astra Serif" w:cs="Times New Roman"/>
          <w:sz w:val="28"/>
          <w:szCs w:val="28"/>
          <w:shd w:val="clear" w:color="auto" w:fill="FFFFFF"/>
        </w:rPr>
        <w:t xml:space="preserve">Приказ Министерства труда и социальной защиты </w:t>
      </w:r>
      <w:r>
        <w:rPr>
          <w:rFonts w:ascii="PT Astra Serif" w:hAnsi="PT Astra Serif" w:cs="Times New Roman"/>
          <w:sz w:val="28"/>
          <w:szCs w:val="28"/>
          <w:shd w:val="clear" w:color="auto" w:fill="FFFFFF"/>
        </w:rPr>
        <w:t>РФ от 25 июня 2015 г. N 400н</w:t>
      </w:r>
      <w:r>
        <w:rPr>
          <w:rFonts w:ascii="PT Astra Serif" w:hAnsi="PT Astra Serif" w:cs="Times New Roman"/>
          <w:sz w:val="28"/>
          <w:szCs w:val="28"/>
          <w:shd w:val="clear" w:color="auto" w:fill="FFFFFF"/>
        </w:rPr>
        <w:br/>
        <w:t>"Об утверждении профессионального стандарта "Специалист по педиатрии"</w:t>
      </w:r>
    </w:p>
    <w:p w:rsidR="0078686E" w:rsidRDefault="00382575">
      <w:pPr>
        <w:ind w:left="-426"/>
        <w:rPr>
          <w:rFonts w:ascii="PT Astra Serif" w:hAnsi="PT Astra Serif"/>
        </w:rPr>
      </w:pPr>
      <w:r>
        <w:rPr>
          <w:rFonts w:ascii="PT Astra Serif" w:hAnsi="PT Astra Serif" w:cs="Times New Roman"/>
          <w:sz w:val="28"/>
          <w:szCs w:val="28"/>
        </w:rPr>
        <w:t xml:space="preserve">Трудовые функции: </w:t>
      </w:r>
    </w:p>
    <w:p w:rsidR="0078686E" w:rsidRDefault="00382575">
      <w:pPr>
        <w:ind w:left="-426" w:firstLine="709"/>
        <w:jc w:val="both"/>
        <w:rPr>
          <w:rFonts w:ascii="PT Astra Serif" w:hAnsi="PT Astra Serif"/>
        </w:rPr>
      </w:pPr>
      <w:r>
        <w:rPr>
          <w:rFonts w:ascii="PT Astra Serif" w:hAnsi="PT Astra Serif" w:cs="Times New Roman"/>
          <w:sz w:val="28"/>
          <w:szCs w:val="28"/>
        </w:rPr>
        <w:t>Код А, уровень квалификации 8;</w:t>
      </w:r>
    </w:p>
    <w:p w:rsidR="0078686E" w:rsidRDefault="00382575">
      <w:pPr>
        <w:ind w:left="-426" w:firstLine="709"/>
        <w:jc w:val="both"/>
        <w:rPr>
          <w:rFonts w:ascii="PT Astra Serif" w:hAnsi="PT Astra Serif"/>
        </w:rPr>
      </w:pPr>
      <w:r>
        <w:rPr>
          <w:rFonts w:ascii="PT Astra Serif" w:hAnsi="PT Astra Serif" w:cs="Times New Roman"/>
          <w:sz w:val="28"/>
          <w:szCs w:val="28"/>
        </w:rPr>
        <w:t>Код Б, уровень квалификации  8.</w:t>
      </w:r>
    </w:p>
    <w:p w:rsidR="0078686E" w:rsidRDefault="00382575">
      <w:pPr>
        <w:ind w:left="-426" w:firstLine="709"/>
        <w:jc w:val="both"/>
        <w:rPr>
          <w:rFonts w:ascii="PT Astra Serif" w:hAnsi="PT Astra Serif"/>
        </w:rPr>
      </w:pPr>
      <w:r>
        <w:rPr>
          <w:rFonts w:ascii="PT Astra Serif" w:hAnsi="PT Astra Serif" w:cs="Times New Roman"/>
          <w:b/>
          <w:sz w:val="28"/>
          <w:szCs w:val="28"/>
        </w:rPr>
        <w:t xml:space="preserve">Структура дополнительной профессиональной программы </w:t>
      </w:r>
      <w:r>
        <w:rPr>
          <w:rFonts w:ascii="PT Astra Serif" w:hAnsi="PT Astra Serif" w:cs="Times New Roman"/>
          <w:sz w:val="28"/>
          <w:szCs w:val="28"/>
        </w:rPr>
        <w:t xml:space="preserve">повышения квалификации </w:t>
      </w:r>
      <w:r>
        <w:rPr>
          <w:rFonts w:ascii="PT Astra Serif" w:hAnsi="PT Astra Serif" w:cs="Times New Roman"/>
          <w:i/>
          <w:sz w:val="28"/>
          <w:szCs w:val="28"/>
        </w:rPr>
        <w:t>врачей по теме</w:t>
      </w:r>
      <w:r>
        <w:rPr>
          <w:rFonts w:ascii="PT Astra Serif" w:hAnsi="PT Astra Serif" w:cs="Times New Roman"/>
          <w:sz w:val="28"/>
          <w:szCs w:val="28"/>
        </w:rPr>
        <w:t xml:space="preserve"> </w:t>
      </w:r>
      <w:r>
        <w:rPr>
          <w:rFonts w:ascii="PT Astra Serif" w:hAnsi="PT Astra Serif" w:cs="Times New Roman"/>
          <w:b/>
          <w:sz w:val="28"/>
          <w:szCs w:val="28"/>
        </w:rPr>
        <w:t>«</w:t>
      </w:r>
      <w:r>
        <w:rPr>
          <w:rFonts w:ascii="PT Astra Serif" w:hAnsi="PT Astra Serif" w:cs="Times New Roman"/>
          <w:b/>
          <w:sz w:val="28"/>
          <w:szCs w:val="28"/>
        </w:rPr>
        <w:t xml:space="preserve">Актуальные вопросы скорой </w:t>
      </w:r>
      <w:r>
        <w:rPr>
          <w:rFonts w:ascii="PT Astra Serif" w:hAnsi="PT Astra Serif" w:cs="Times New Roman"/>
          <w:b/>
          <w:sz w:val="28"/>
          <w:szCs w:val="28"/>
        </w:rPr>
        <w:t>медицинской помощи»</w:t>
      </w:r>
      <w:r>
        <w:rPr>
          <w:rFonts w:ascii="PT Astra Serif" w:hAnsi="PT Astra Serif" w:cs="Times New Roman"/>
          <w:sz w:val="28"/>
          <w:szCs w:val="28"/>
        </w:rPr>
        <w:t xml:space="preserve"> состоит из требований к результатам освоения программы, требований к итоговой аттестации, учебно-тематического плана, календарного учебного графика, содержания программы, условий обеспечения реа</w:t>
      </w:r>
      <w:r>
        <w:rPr>
          <w:rFonts w:ascii="PT Astra Serif" w:hAnsi="PT Astra Serif" w:cs="Times New Roman"/>
          <w:sz w:val="28"/>
          <w:szCs w:val="28"/>
        </w:rPr>
        <w:t xml:space="preserve">лизации программы: учебно-методического, материально-технического.В структуру дополнительной профессиональной программы повышения квалификации врачей по программе </w:t>
      </w:r>
      <w:r>
        <w:rPr>
          <w:rFonts w:ascii="PT Astra Serif" w:hAnsi="PT Astra Serif" w:cs="Times New Roman"/>
          <w:b/>
          <w:sz w:val="28"/>
          <w:szCs w:val="28"/>
        </w:rPr>
        <w:t>«Скорая медицинская помощь»</w:t>
      </w:r>
      <w:r>
        <w:rPr>
          <w:rFonts w:ascii="PT Astra Serif" w:hAnsi="PT Astra Serif" w:cs="Times New Roman"/>
          <w:sz w:val="28"/>
          <w:szCs w:val="28"/>
        </w:rPr>
        <w:t xml:space="preserve"> включен перечень основной и дополнительной литературы, законодате</w:t>
      </w:r>
      <w:r>
        <w:rPr>
          <w:rFonts w:ascii="PT Astra Serif" w:hAnsi="PT Astra Serif" w:cs="Times New Roman"/>
          <w:sz w:val="28"/>
          <w:szCs w:val="28"/>
        </w:rPr>
        <w:t>льных и нормативно-правовых документов.</w:t>
      </w:r>
    </w:p>
    <w:p w:rsidR="0078686E" w:rsidRDefault="00382575">
      <w:pPr>
        <w:ind w:left="-426" w:firstLine="709"/>
        <w:jc w:val="both"/>
        <w:rPr>
          <w:rFonts w:ascii="PT Astra Serif" w:hAnsi="PT Astra Serif"/>
        </w:rPr>
      </w:pPr>
      <w:r>
        <w:rPr>
          <w:rFonts w:ascii="PT Astra Serif" w:hAnsi="PT Astra Serif" w:cs="Times New Roman"/>
          <w:sz w:val="28"/>
          <w:szCs w:val="28"/>
        </w:rPr>
        <w:t xml:space="preserve">В содержании дополнительной профессиональной программы повышения квалификации </w:t>
      </w:r>
      <w:r>
        <w:rPr>
          <w:rFonts w:ascii="PT Astra Serif" w:hAnsi="PT Astra Serif" w:cs="Times New Roman"/>
          <w:b/>
          <w:sz w:val="28"/>
          <w:szCs w:val="28"/>
        </w:rPr>
        <w:t>«</w:t>
      </w:r>
      <w:r>
        <w:rPr>
          <w:rFonts w:ascii="PT Astra Serif" w:hAnsi="PT Astra Serif" w:cs="Times New Roman"/>
          <w:b/>
          <w:sz w:val="28"/>
          <w:szCs w:val="28"/>
        </w:rPr>
        <w:t xml:space="preserve">Актуальные вопросы скорой </w:t>
      </w:r>
      <w:r>
        <w:rPr>
          <w:rFonts w:ascii="PT Astra Serif" w:hAnsi="PT Astra Serif" w:cs="Times New Roman"/>
          <w:b/>
          <w:sz w:val="28"/>
          <w:szCs w:val="28"/>
        </w:rPr>
        <w:t>медицинской помощи»</w:t>
      </w:r>
      <w:r>
        <w:rPr>
          <w:rFonts w:ascii="PT Astra Serif" w:hAnsi="PT Astra Serif" w:cs="Times New Roman"/>
          <w:sz w:val="28"/>
          <w:szCs w:val="28"/>
        </w:rPr>
        <w:t xml:space="preserve"> предусмотрены необходимые знания и практические умения по скорой медицинской помощи. </w:t>
      </w:r>
    </w:p>
    <w:p w:rsidR="0078686E" w:rsidRDefault="0078686E">
      <w:pPr>
        <w:ind w:left="-426" w:firstLine="709"/>
        <w:jc w:val="center"/>
        <w:rPr>
          <w:rFonts w:ascii="PT Astra Serif" w:hAnsi="PT Astra Serif" w:cs="Times New Roman"/>
          <w:b/>
          <w:sz w:val="28"/>
          <w:szCs w:val="28"/>
        </w:rPr>
      </w:pPr>
    </w:p>
    <w:p w:rsidR="0078686E" w:rsidRDefault="0078686E">
      <w:pPr>
        <w:ind w:left="-426" w:firstLine="709"/>
        <w:jc w:val="center"/>
        <w:rPr>
          <w:rFonts w:ascii="PT Astra Serif" w:hAnsi="PT Astra Serif" w:cs="Times New Roman"/>
          <w:b/>
          <w:sz w:val="28"/>
          <w:szCs w:val="28"/>
        </w:rPr>
      </w:pPr>
    </w:p>
    <w:p w:rsidR="0078686E" w:rsidRDefault="0078686E">
      <w:pPr>
        <w:ind w:left="-426" w:firstLine="709"/>
        <w:jc w:val="center"/>
        <w:rPr>
          <w:rFonts w:ascii="PT Astra Serif" w:hAnsi="PT Astra Serif" w:cs="Times New Roman"/>
          <w:b/>
          <w:sz w:val="28"/>
          <w:szCs w:val="28"/>
        </w:rPr>
      </w:pPr>
    </w:p>
    <w:p w:rsidR="0078686E" w:rsidRDefault="0078686E">
      <w:pPr>
        <w:ind w:left="-426" w:firstLine="709"/>
        <w:jc w:val="center"/>
        <w:rPr>
          <w:rFonts w:ascii="PT Astra Serif" w:hAnsi="PT Astra Serif" w:cs="Times New Roman"/>
          <w:b/>
          <w:sz w:val="28"/>
          <w:szCs w:val="28"/>
        </w:rPr>
      </w:pPr>
    </w:p>
    <w:p w:rsidR="0078686E" w:rsidRDefault="0078686E">
      <w:pPr>
        <w:ind w:left="-426" w:firstLine="709"/>
        <w:jc w:val="center"/>
        <w:rPr>
          <w:rFonts w:ascii="PT Astra Serif" w:hAnsi="PT Astra Serif" w:cs="Times New Roman"/>
          <w:b/>
          <w:sz w:val="28"/>
          <w:szCs w:val="28"/>
        </w:rPr>
      </w:pPr>
    </w:p>
    <w:p w:rsidR="0078686E" w:rsidRDefault="0078686E">
      <w:pPr>
        <w:ind w:left="-426" w:firstLine="709"/>
        <w:jc w:val="center"/>
        <w:rPr>
          <w:rFonts w:ascii="PT Astra Serif" w:hAnsi="PT Astra Serif" w:cs="Times New Roman"/>
          <w:b/>
          <w:sz w:val="28"/>
          <w:szCs w:val="28"/>
        </w:rPr>
      </w:pPr>
    </w:p>
    <w:p w:rsidR="0078686E" w:rsidRDefault="0078686E">
      <w:pPr>
        <w:ind w:left="-426" w:firstLine="709"/>
        <w:jc w:val="center"/>
        <w:rPr>
          <w:rFonts w:ascii="PT Astra Serif" w:hAnsi="PT Astra Serif" w:cs="Times New Roman"/>
          <w:b/>
          <w:sz w:val="28"/>
          <w:szCs w:val="28"/>
        </w:rPr>
      </w:pPr>
    </w:p>
    <w:p w:rsidR="0078686E" w:rsidRDefault="0078686E">
      <w:pPr>
        <w:ind w:left="-426" w:firstLine="709"/>
        <w:jc w:val="center"/>
        <w:rPr>
          <w:rFonts w:ascii="PT Astra Serif" w:hAnsi="PT Astra Serif" w:cs="Times New Roman"/>
          <w:b/>
          <w:sz w:val="28"/>
          <w:szCs w:val="28"/>
        </w:rPr>
      </w:pPr>
    </w:p>
    <w:p w:rsidR="0078686E" w:rsidRDefault="0078686E">
      <w:pPr>
        <w:ind w:left="-426" w:firstLine="709"/>
        <w:jc w:val="center"/>
        <w:rPr>
          <w:rFonts w:ascii="PT Astra Serif" w:hAnsi="PT Astra Serif" w:cs="Times New Roman"/>
          <w:b/>
          <w:sz w:val="28"/>
          <w:szCs w:val="28"/>
        </w:rPr>
      </w:pPr>
    </w:p>
    <w:p w:rsidR="0078686E" w:rsidRDefault="00382575">
      <w:pPr>
        <w:ind w:left="-426" w:firstLine="709"/>
        <w:jc w:val="center"/>
        <w:rPr>
          <w:rFonts w:ascii="PT Astra Serif" w:hAnsi="PT Astra Serif"/>
        </w:rPr>
      </w:pPr>
      <w:r>
        <w:rPr>
          <w:rFonts w:ascii="PT Astra Serif" w:hAnsi="PT Astra Serif" w:cs="Times New Roman"/>
          <w:b/>
          <w:sz w:val="28"/>
          <w:szCs w:val="28"/>
        </w:rPr>
        <w:t>ТРЕБОВАНИЯ К РЕЗУЛЬТАТАМ ОСВОЕНИЯ</w:t>
      </w:r>
    </w:p>
    <w:p w:rsidR="0078686E" w:rsidRDefault="00382575">
      <w:pPr>
        <w:ind w:left="-426" w:firstLine="709"/>
        <w:jc w:val="center"/>
        <w:rPr>
          <w:rFonts w:ascii="PT Astra Serif" w:hAnsi="PT Astra Serif"/>
        </w:rPr>
      </w:pPr>
      <w:r>
        <w:rPr>
          <w:rFonts w:ascii="PT Astra Serif" w:hAnsi="PT Astra Serif" w:cs="Times New Roman"/>
          <w:sz w:val="28"/>
          <w:szCs w:val="28"/>
        </w:rPr>
        <w:t>ДОПОЛНИТЕЛЬНОЙ ПРОФЕССИОНАЛЬНОЙ ПРОГРАММЫ ПОВЫШЕНИЯ КВАЛИФИКАЦИИ</w:t>
      </w:r>
    </w:p>
    <w:p w:rsidR="0078686E" w:rsidRDefault="00382575">
      <w:pPr>
        <w:ind w:left="-426" w:firstLine="709"/>
        <w:jc w:val="center"/>
        <w:rPr>
          <w:rFonts w:ascii="PT Astra Serif" w:hAnsi="PT Astra Serif"/>
        </w:rPr>
      </w:pPr>
      <w:r>
        <w:rPr>
          <w:rFonts w:ascii="PT Astra Serif" w:hAnsi="PT Astra Serif" w:cs="Times New Roman"/>
          <w:b/>
          <w:sz w:val="28"/>
          <w:szCs w:val="28"/>
        </w:rPr>
        <w:t>«Скорая медицинская помощь»</w:t>
      </w:r>
    </w:p>
    <w:p w:rsidR="0078686E" w:rsidRDefault="00382575">
      <w:pPr>
        <w:ind w:left="-426" w:firstLine="709"/>
        <w:jc w:val="both"/>
        <w:rPr>
          <w:rFonts w:ascii="PT Astra Serif" w:hAnsi="PT Astra Serif"/>
        </w:rPr>
      </w:pPr>
      <w:r>
        <w:rPr>
          <w:rFonts w:ascii="PT Astra Serif" w:hAnsi="PT Astra Serif" w:cs="Times New Roman"/>
          <w:sz w:val="28"/>
          <w:szCs w:val="28"/>
        </w:rPr>
        <w:t xml:space="preserve">В результате освоения программы ПК </w:t>
      </w:r>
      <w:r>
        <w:rPr>
          <w:rFonts w:ascii="PT Astra Serif" w:hAnsi="PT Astra Serif" w:cs="Times New Roman"/>
          <w:b/>
          <w:sz w:val="28"/>
          <w:szCs w:val="28"/>
        </w:rPr>
        <w:t>«</w:t>
      </w:r>
      <w:r>
        <w:rPr>
          <w:rFonts w:ascii="PT Astra Serif" w:hAnsi="PT Astra Serif" w:cs="Times New Roman"/>
          <w:b/>
          <w:sz w:val="28"/>
          <w:szCs w:val="28"/>
        </w:rPr>
        <w:t xml:space="preserve">Актуальные вопросы скорой </w:t>
      </w:r>
      <w:r>
        <w:rPr>
          <w:rFonts w:ascii="PT Astra Serif" w:hAnsi="PT Astra Serif" w:cs="Times New Roman"/>
          <w:b/>
          <w:sz w:val="28"/>
          <w:szCs w:val="28"/>
        </w:rPr>
        <w:t xml:space="preserve">медицинской помощи» </w:t>
      </w:r>
      <w:r>
        <w:rPr>
          <w:rFonts w:ascii="PT Astra Serif" w:hAnsi="PT Astra Serif" w:cs="Times New Roman"/>
          <w:sz w:val="28"/>
          <w:szCs w:val="28"/>
        </w:rPr>
        <w:t>у слушателя должны быть сформированы универ</w:t>
      </w:r>
      <w:r>
        <w:rPr>
          <w:rFonts w:ascii="PT Astra Serif" w:hAnsi="PT Astra Serif" w:cs="Times New Roman"/>
          <w:sz w:val="28"/>
          <w:szCs w:val="28"/>
        </w:rPr>
        <w:t>сальные (УК) и профессиональные (ПК) компетенции. Нумерация компетенций здесь и далее приведена в соответствии с ФГОС ВО по специальности скорая медицинская помощь и профессиональным  стандартом «Врач скорой медицинской помощи».</w:t>
      </w:r>
    </w:p>
    <w:p w:rsidR="0078686E" w:rsidRDefault="00382575">
      <w:pPr>
        <w:ind w:left="-426" w:firstLine="709"/>
        <w:jc w:val="both"/>
        <w:rPr>
          <w:rFonts w:ascii="PT Astra Serif" w:hAnsi="PT Astra Serif"/>
        </w:rPr>
      </w:pPr>
      <w:r>
        <w:rPr>
          <w:rFonts w:ascii="PT Astra Serif" w:hAnsi="PT Astra Serif" w:cs="Times New Roman"/>
          <w:sz w:val="28"/>
          <w:szCs w:val="28"/>
        </w:rPr>
        <w:t xml:space="preserve">У обучающегося должны быть </w:t>
      </w:r>
      <w:r>
        <w:rPr>
          <w:rFonts w:ascii="PT Astra Serif" w:hAnsi="PT Astra Serif" w:cs="Times New Roman"/>
          <w:sz w:val="28"/>
          <w:szCs w:val="28"/>
        </w:rPr>
        <w:t xml:space="preserve">сформированы следующие </w:t>
      </w:r>
      <w:r>
        <w:rPr>
          <w:rFonts w:ascii="PT Astra Serif" w:hAnsi="PT Astra Serif" w:cs="Times New Roman"/>
          <w:b/>
          <w:sz w:val="28"/>
          <w:szCs w:val="28"/>
        </w:rPr>
        <w:t xml:space="preserve">универсальные компетенции (УК): </w:t>
      </w:r>
    </w:p>
    <w:p w:rsidR="0078686E" w:rsidRDefault="00382575">
      <w:pPr>
        <w:ind w:left="-426" w:firstLine="709"/>
        <w:jc w:val="both"/>
        <w:rPr>
          <w:rFonts w:ascii="PT Astra Serif" w:hAnsi="PT Astra Serif"/>
        </w:rPr>
      </w:pPr>
      <w:r>
        <w:rPr>
          <w:rFonts w:ascii="PT Astra Serif" w:hAnsi="PT Astra Serif" w:cs="Times New Roman"/>
          <w:sz w:val="28"/>
          <w:szCs w:val="28"/>
        </w:rPr>
        <w:t xml:space="preserve"> </w:t>
      </w:r>
      <w:r>
        <w:rPr>
          <w:rFonts w:ascii="PT Astra Serif" w:hAnsi="PT Astra Serif" w:cs="Times New Roman"/>
          <w:b/>
          <w:sz w:val="28"/>
          <w:szCs w:val="28"/>
        </w:rPr>
        <w:t>УК-1</w:t>
      </w:r>
      <w:r>
        <w:rPr>
          <w:rFonts w:ascii="PT Astra Serif" w:hAnsi="PT Astra Serif" w:cs="Times New Roman"/>
          <w:sz w:val="28"/>
          <w:szCs w:val="28"/>
        </w:rPr>
        <w:t xml:space="preserve"> -способность и готовность к абстрактному мышлению, анализу, синтезу; </w:t>
      </w:r>
    </w:p>
    <w:p w:rsidR="0078686E" w:rsidRDefault="00382575">
      <w:pPr>
        <w:ind w:left="-426" w:firstLine="709"/>
        <w:jc w:val="both"/>
        <w:rPr>
          <w:rFonts w:ascii="PT Astra Serif" w:hAnsi="PT Astra Serif"/>
        </w:rPr>
      </w:pPr>
      <w:r>
        <w:rPr>
          <w:rFonts w:ascii="PT Astra Serif" w:hAnsi="PT Astra Serif" w:cs="Times New Roman"/>
          <w:b/>
          <w:sz w:val="28"/>
          <w:szCs w:val="28"/>
        </w:rPr>
        <w:t xml:space="preserve"> УК-2 </w:t>
      </w:r>
      <w:r>
        <w:rPr>
          <w:rFonts w:ascii="PT Astra Serif" w:hAnsi="PT Astra Serif" w:cs="Times New Roman"/>
          <w:sz w:val="28"/>
          <w:szCs w:val="28"/>
        </w:rPr>
        <w:t>-способность и готовность к управлению коллективом, толерантно воспринимать социальные, этнические, конфессиональные и</w:t>
      </w:r>
      <w:r>
        <w:rPr>
          <w:rFonts w:ascii="PT Astra Serif" w:hAnsi="PT Astra Serif" w:cs="Times New Roman"/>
          <w:sz w:val="28"/>
          <w:szCs w:val="28"/>
        </w:rPr>
        <w:t xml:space="preserve"> культурные различия; </w:t>
      </w:r>
    </w:p>
    <w:p w:rsidR="0078686E" w:rsidRDefault="00382575">
      <w:pPr>
        <w:ind w:left="-426" w:firstLine="709"/>
        <w:jc w:val="both"/>
        <w:rPr>
          <w:rFonts w:ascii="PT Astra Serif" w:hAnsi="PT Astra Serif"/>
        </w:rPr>
      </w:pPr>
      <w:r>
        <w:rPr>
          <w:rFonts w:ascii="PT Astra Serif" w:hAnsi="PT Astra Serif" w:cs="Times New Roman"/>
          <w:sz w:val="28"/>
          <w:szCs w:val="28"/>
        </w:rPr>
        <w:t xml:space="preserve"> </w:t>
      </w:r>
      <w:r>
        <w:rPr>
          <w:rFonts w:ascii="PT Astra Serif" w:hAnsi="PT Astra Serif" w:cs="Times New Roman"/>
          <w:b/>
          <w:sz w:val="28"/>
          <w:szCs w:val="28"/>
        </w:rPr>
        <w:t>УК-3</w:t>
      </w:r>
      <w:r>
        <w:rPr>
          <w:rFonts w:ascii="PT Astra Serif" w:hAnsi="PT Astra Serif" w:cs="Times New Roman"/>
          <w:sz w:val="28"/>
          <w:szCs w:val="28"/>
        </w:rPr>
        <w:t xml:space="preserve"> -способность и 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 а также по дополнительным профессиональным програ</w:t>
      </w:r>
      <w:r>
        <w:rPr>
          <w:rFonts w:ascii="PT Astra Serif" w:hAnsi="PT Astra Serif" w:cs="Times New Roman"/>
          <w:sz w:val="28"/>
          <w:szCs w:val="28"/>
        </w:rPr>
        <w:t>ммам для лиц, имеющих среднее профессиональное или высшее образование в порядке, установленном федеральным органом исполнительной власти, осуществляющем функции по выработке государственной политики и нормативно-правовому регулированию в сфере здравоохране</w:t>
      </w:r>
      <w:r>
        <w:rPr>
          <w:rFonts w:ascii="PT Astra Serif" w:hAnsi="PT Astra Serif" w:cs="Times New Roman"/>
          <w:sz w:val="28"/>
          <w:szCs w:val="28"/>
        </w:rPr>
        <w:t>ния.</w:t>
      </w:r>
    </w:p>
    <w:p w:rsidR="0078686E" w:rsidRDefault="00382575">
      <w:pPr>
        <w:ind w:left="-426" w:firstLine="709"/>
        <w:jc w:val="both"/>
        <w:rPr>
          <w:rFonts w:ascii="PT Astra Serif" w:hAnsi="PT Astra Serif"/>
        </w:rPr>
      </w:pPr>
      <w:r>
        <w:rPr>
          <w:rFonts w:ascii="PT Astra Serif" w:hAnsi="PT Astra Serif" w:cs="Times New Roman"/>
          <w:sz w:val="28"/>
          <w:szCs w:val="28"/>
        </w:rPr>
        <w:t xml:space="preserve">У обучающегося должны быть сформированы следующие </w:t>
      </w:r>
      <w:r>
        <w:rPr>
          <w:rFonts w:ascii="PT Astra Serif" w:hAnsi="PT Astra Serif" w:cs="Times New Roman"/>
          <w:b/>
          <w:sz w:val="28"/>
          <w:szCs w:val="28"/>
        </w:rPr>
        <w:t>профессиональные компетенции (ПК):</w:t>
      </w:r>
    </w:p>
    <w:p w:rsidR="0078686E" w:rsidRDefault="00382575">
      <w:pPr>
        <w:ind w:left="-426"/>
        <w:rPr>
          <w:rFonts w:ascii="PT Astra Serif" w:hAnsi="PT Astra Serif"/>
        </w:rPr>
      </w:pPr>
      <w:r>
        <w:rPr>
          <w:rFonts w:ascii="PT Astra Serif" w:hAnsi="PT Astra Serif" w:cs="Times New Roman"/>
          <w:b/>
          <w:sz w:val="28"/>
          <w:szCs w:val="28"/>
        </w:rPr>
        <w:t xml:space="preserve">             ПК-1</w:t>
      </w:r>
      <w:r>
        <w:rPr>
          <w:rFonts w:ascii="PT Astra Serif" w:hAnsi="PT Astra Serif" w:cs="Times New Roman"/>
          <w:sz w:val="28"/>
          <w:szCs w:val="28"/>
        </w:rPr>
        <w:t xml:space="preserve"> – готовность к осуществлению комплекса мероприятий, направленных на сохранение и укрепление здоровья и включающих в себя формирование здорового обра</w:t>
      </w:r>
      <w:r>
        <w:rPr>
          <w:rFonts w:ascii="PT Astra Serif" w:hAnsi="PT Astra Serif" w:cs="Times New Roman"/>
          <w:sz w:val="28"/>
          <w:szCs w:val="28"/>
        </w:rPr>
        <w:t xml:space="preserve">за жизни, предупреждение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 </w:t>
      </w:r>
      <w:r>
        <w:rPr>
          <w:rFonts w:ascii="PT Astra Serif" w:hAnsi="PT Astra Serif" w:cs="Times New Roman"/>
          <w:sz w:val="28"/>
          <w:szCs w:val="28"/>
        </w:rPr>
        <w:t xml:space="preserve">                                                                                                                                                        </w:t>
      </w:r>
    </w:p>
    <w:p w:rsidR="0078686E" w:rsidRDefault="00382575">
      <w:pPr>
        <w:ind w:left="-426"/>
        <w:rPr>
          <w:rFonts w:ascii="PT Astra Serif" w:hAnsi="PT Astra Serif"/>
        </w:rPr>
      </w:pPr>
      <w:r>
        <w:rPr>
          <w:rFonts w:ascii="PT Astra Serif" w:hAnsi="PT Astra Serif" w:cs="Times New Roman"/>
          <w:sz w:val="28"/>
          <w:szCs w:val="28"/>
        </w:rPr>
        <w:lastRenderedPageBreak/>
        <w:t xml:space="preserve">             </w:t>
      </w:r>
      <w:r>
        <w:rPr>
          <w:rFonts w:ascii="PT Astra Serif" w:hAnsi="PT Astra Serif" w:cs="Times New Roman"/>
          <w:b/>
          <w:sz w:val="28"/>
          <w:szCs w:val="28"/>
        </w:rPr>
        <w:t>ПК-2</w:t>
      </w:r>
      <w:r>
        <w:rPr>
          <w:rFonts w:ascii="PT Astra Serif" w:hAnsi="PT Astra Serif" w:cs="Times New Roman"/>
          <w:sz w:val="28"/>
          <w:szCs w:val="28"/>
        </w:rPr>
        <w:t xml:space="preserve"> – готовность к проведению профилактических медицинских осмотров, диспансеризации и осуществлению диспансерного наблюдения за здоровыми и хроническими больными                                                </w:t>
      </w:r>
    </w:p>
    <w:p w:rsidR="0078686E" w:rsidRDefault="00382575">
      <w:pPr>
        <w:ind w:left="-426"/>
        <w:rPr>
          <w:rFonts w:ascii="PT Astra Serif" w:hAnsi="PT Astra Serif"/>
        </w:rPr>
      </w:pPr>
      <w:r>
        <w:rPr>
          <w:rFonts w:ascii="PT Astra Serif" w:hAnsi="PT Astra Serif" w:cs="Times New Roman"/>
          <w:sz w:val="28"/>
          <w:szCs w:val="28"/>
        </w:rPr>
        <w:t xml:space="preserve">             </w:t>
      </w:r>
      <w:r>
        <w:rPr>
          <w:rFonts w:ascii="PT Astra Serif" w:hAnsi="PT Astra Serif" w:cs="Times New Roman"/>
          <w:b/>
          <w:sz w:val="28"/>
          <w:szCs w:val="28"/>
        </w:rPr>
        <w:t>ПК-3</w:t>
      </w:r>
      <w:r>
        <w:rPr>
          <w:rFonts w:ascii="PT Astra Serif" w:hAnsi="PT Astra Serif" w:cs="Times New Roman"/>
          <w:sz w:val="28"/>
          <w:szCs w:val="28"/>
        </w:rPr>
        <w:t xml:space="preserve"> – готовность к применению соци</w:t>
      </w:r>
      <w:r>
        <w:rPr>
          <w:rFonts w:ascii="PT Astra Serif" w:hAnsi="PT Astra Serif" w:cs="Times New Roman"/>
          <w:sz w:val="28"/>
          <w:szCs w:val="28"/>
        </w:rPr>
        <w:t xml:space="preserve">ально-гигиенических методик сбора и медикостатистического анализа информации о показателях здоровья взрослых и подростков                                                                           </w:t>
      </w:r>
    </w:p>
    <w:p w:rsidR="0078686E" w:rsidRDefault="00382575">
      <w:pPr>
        <w:ind w:left="-426"/>
        <w:rPr>
          <w:rFonts w:ascii="PT Astra Serif" w:hAnsi="PT Astra Serif"/>
        </w:rPr>
      </w:pPr>
      <w:r>
        <w:rPr>
          <w:rFonts w:ascii="PT Astra Serif" w:hAnsi="PT Astra Serif" w:cs="Times New Roman"/>
          <w:sz w:val="28"/>
          <w:szCs w:val="28"/>
        </w:rPr>
        <w:t xml:space="preserve">             </w:t>
      </w:r>
      <w:r>
        <w:rPr>
          <w:rFonts w:ascii="PT Astra Serif" w:hAnsi="PT Astra Serif" w:cs="Times New Roman"/>
          <w:b/>
          <w:sz w:val="28"/>
          <w:szCs w:val="28"/>
        </w:rPr>
        <w:t>ПК-4</w:t>
      </w:r>
      <w:r>
        <w:rPr>
          <w:rFonts w:ascii="PT Astra Serif" w:hAnsi="PT Astra Serif" w:cs="Times New Roman"/>
          <w:sz w:val="28"/>
          <w:szCs w:val="28"/>
        </w:rPr>
        <w:t xml:space="preserve"> – готовность к определению у пациентов па</w:t>
      </w:r>
      <w:r>
        <w:rPr>
          <w:rFonts w:ascii="PT Astra Serif" w:hAnsi="PT Astra Serif" w:cs="Times New Roman"/>
          <w:sz w:val="28"/>
          <w:szCs w:val="28"/>
        </w:rPr>
        <w:t xml:space="preserve">тологических состояний, симптомов, синдромов заболеваний, нозологических форм в соответствии с Международной статистической классификацией болезней и проблем, связанных со здоровьем                                                                           </w:t>
      </w:r>
      <w:r>
        <w:rPr>
          <w:rFonts w:ascii="PT Astra Serif" w:hAnsi="PT Astra Serif" w:cs="Times New Roman"/>
          <w:sz w:val="28"/>
          <w:szCs w:val="28"/>
        </w:rPr>
        <w:t xml:space="preserve">                                                               </w:t>
      </w:r>
    </w:p>
    <w:p w:rsidR="0078686E" w:rsidRDefault="00382575">
      <w:pPr>
        <w:ind w:left="-426"/>
        <w:rPr>
          <w:rFonts w:ascii="PT Astra Serif" w:hAnsi="PT Astra Serif"/>
        </w:rPr>
      </w:pPr>
      <w:r>
        <w:rPr>
          <w:rFonts w:ascii="PT Astra Serif" w:hAnsi="PT Astra Serif" w:cs="Times New Roman"/>
          <w:sz w:val="28"/>
          <w:szCs w:val="28"/>
        </w:rPr>
        <w:t xml:space="preserve">             </w:t>
      </w:r>
      <w:r>
        <w:rPr>
          <w:rFonts w:ascii="PT Astra Serif" w:hAnsi="PT Astra Serif" w:cs="Times New Roman"/>
          <w:b/>
          <w:sz w:val="28"/>
          <w:szCs w:val="28"/>
        </w:rPr>
        <w:t>ПК-5</w:t>
      </w:r>
      <w:r>
        <w:rPr>
          <w:rFonts w:ascii="PT Astra Serif" w:hAnsi="PT Astra Serif" w:cs="Times New Roman"/>
          <w:sz w:val="28"/>
          <w:szCs w:val="28"/>
        </w:rPr>
        <w:t xml:space="preserve"> – готовность к ведению и лечению пациентов, нуждающихся в оказании хирургической медицинской помощи, а также к ведению и лечению пациентов с травмами и (или) нуждающихся в ок</w:t>
      </w:r>
      <w:r>
        <w:rPr>
          <w:rFonts w:ascii="PT Astra Serif" w:hAnsi="PT Astra Serif" w:cs="Times New Roman"/>
          <w:sz w:val="28"/>
          <w:szCs w:val="28"/>
        </w:rPr>
        <w:t xml:space="preserve">азании травматолого-ортопедической медицинской помощи                                                                                                      </w:t>
      </w:r>
    </w:p>
    <w:p w:rsidR="0078686E" w:rsidRDefault="00382575">
      <w:pPr>
        <w:ind w:left="-426"/>
        <w:rPr>
          <w:rFonts w:ascii="PT Astra Serif" w:hAnsi="PT Astra Serif"/>
        </w:rPr>
      </w:pPr>
      <w:r>
        <w:rPr>
          <w:rFonts w:ascii="PT Astra Serif" w:hAnsi="PT Astra Serif" w:cs="Times New Roman"/>
          <w:sz w:val="28"/>
          <w:szCs w:val="28"/>
        </w:rPr>
        <w:t xml:space="preserve">             </w:t>
      </w:r>
      <w:r>
        <w:rPr>
          <w:rFonts w:ascii="PT Astra Serif" w:hAnsi="PT Astra Serif" w:cs="Times New Roman"/>
          <w:b/>
          <w:sz w:val="28"/>
          <w:szCs w:val="28"/>
        </w:rPr>
        <w:t>ПК-6</w:t>
      </w:r>
      <w:r>
        <w:rPr>
          <w:rFonts w:ascii="PT Astra Serif" w:hAnsi="PT Astra Serif" w:cs="Times New Roman"/>
          <w:sz w:val="28"/>
          <w:szCs w:val="28"/>
        </w:rPr>
        <w:t xml:space="preserve"> – готовность к оказанию медицинской помощи при чрезвычайных ситуациях, в том числе</w:t>
      </w:r>
      <w:r>
        <w:rPr>
          <w:rFonts w:ascii="PT Astra Serif" w:hAnsi="PT Astra Serif" w:cs="Times New Roman"/>
          <w:sz w:val="28"/>
          <w:szCs w:val="28"/>
        </w:rPr>
        <w:t xml:space="preserve"> участию в медицинской эвакуации                                                                                                                                                     </w:t>
      </w:r>
    </w:p>
    <w:p w:rsidR="0078686E" w:rsidRDefault="00382575">
      <w:pPr>
        <w:ind w:left="-426"/>
        <w:rPr>
          <w:rFonts w:ascii="PT Astra Serif" w:hAnsi="PT Astra Serif"/>
        </w:rPr>
      </w:pPr>
      <w:r>
        <w:rPr>
          <w:rFonts w:ascii="PT Astra Serif" w:hAnsi="PT Astra Serif" w:cs="Times New Roman"/>
          <w:sz w:val="28"/>
          <w:szCs w:val="28"/>
        </w:rPr>
        <w:t xml:space="preserve">             </w:t>
      </w:r>
      <w:r>
        <w:rPr>
          <w:rFonts w:ascii="PT Astra Serif" w:hAnsi="PT Astra Serif" w:cs="Times New Roman"/>
          <w:b/>
          <w:sz w:val="28"/>
          <w:szCs w:val="28"/>
        </w:rPr>
        <w:t>ПК-7</w:t>
      </w:r>
      <w:r>
        <w:rPr>
          <w:rFonts w:ascii="PT Astra Serif" w:hAnsi="PT Astra Serif" w:cs="Times New Roman"/>
          <w:sz w:val="28"/>
          <w:szCs w:val="28"/>
        </w:rPr>
        <w:t xml:space="preserve"> – готовность к применению природных лечебных факторов, л</w:t>
      </w:r>
      <w:r>
        <w:rPr>
          <w:rFonts w:ascii="PT Astra Serif" w:hAnsi="PT Astra Serif" w:cs="Times New Roman"/>
          <w:sz w:val="28"/>
          <w:szCs w:val="28"/>
        </w:rPr>
        <w:t xml:space="preserve">екарственной, немедикаментозной терапии и других методов у пациентов, нуждающихся в медицинской реабилитации и санаторно-курортном лечении                                                                                                                      </w:t>
      </w:r>
      <w:r>
        <w:rPr>
          <w:rFonts w:ascii="PT Astra Serif" w:hAnsi="PT Astra Serif" w:cs="Times New Roman"/>
          <w:sz w:val="28"/>
          <w:szCs w:val="28"/>
        </w:rPr>
        <w:t xml:space="preserve">                                                             </w:t>
      </w:r>
    </w:p>
    <w:p w:rsidR="0078686E" w:rsidRDefault="00382575">
      <w:pPr>
        <w:ind w:left="-426"/>
        <w:rPr>
          <w:rFonts w:ascii="PT Astra Serif" w:hAnsi="PT Astra Serif"/>
        </w:rPr>
      </w:pPr>
      <w:r>
        <w:rPr>
          <w:rFonts w:ascii="PT Astra Serif" w:hAnsi="PT Astra Serif" w:cs="Times New Roman"/>
          <w:sz w:val="28"/>
          <w:szCs w:val="28"/>
        </w:rPr>
        <w:t xml:space="preserve">             </w:t>
      </w:r>
      <w:r>
        <w:rPr>
          <w:rFonts w:ascii="PT Astra Serif" w:hAnsi="PT Astra Serif" w:cs="Times New Roman"/>
          <w:b/>
          <w:sz w:val="28"/>
          <w:szCs w:val="28"/>
        </w:rPr>
        <w:t>ПК-8</w:t>
      </w:r>
      <w:r>
        <w:rPr>
          <w:rFonts w:ascii="PT Astra Serif" w:hAnsi="PT Astra Serif" w:cs="Times New Roman"/>
          <w:sz w:val="28"/>
          <w:szCs w:val="28"/>
        </w:rPr>
        <w:t xml:space="preserve"> – готовность к формированию у населения, пациентов и членов их семей мотивации, направленной на сохранение и укрепление своего здоровья и здоровья окружающих                   </w:t>
      </w:r>
      <w:r>
        <w:rPr>
          <w:rFonts w:ascii="PT Astra Serif" w:hAnsi="PT Astra Serif" w:cs="Times New Roman"/>
          <w:sz w:val="28"/>
          <w:szCs w:val="28"/>
        </w:rPr>
        <w:t xml:space="preserve">                                                           </w:t>
      </w:r>
    </w:p>
    <w:p w:rsidR="0078686E" w:rsidRDefault="00382575">
      <w:pPr>
        <w:ind w:left="-426"/>
        <w:rPr>
          <w:rFonts w:ascii="PT Astra Serif" w:hAnsi="PT Astra Serif"/>
        </w:rPr>
      </w:pPr>
      <w:r>
        <w:rPr>
          <w:rFonts w:ascii="PT Astra Serif" w:hAnsi="PT Astra Serif" w:cs="Times New Roman"/>
          <w:sz w:val="28"/>
          <w:szCs w:val="28"/>
        </w:rPr>
        <w:t xml:space="preserve">             </w:t>
      </w:r>
      <w:r>
        <w:rPr>
          <w:rFonts w:ascii="PT Astra Serif" w:hAnsi="PT Astra Serif" w:cs="Times New Roman"/>
          <w:b/>
          <w:sz w:val="28"/>
          <w:szCs w:val="28"/>
        </w:rPr>
        <w:t>ПК-9</w:t>
      </w:r>
      <w:r>
        <w:rPr>
          <w:rFonts w:ascii="PT Astra Serif" w:hAnsi="PT Astra Serif" w:cs="Times New Roman"/>
          <w:sz w:val="28"/>
          <w:szCs w:val="28"/>
        </w:rPr>
        <w:t xml:space="preserve"> – готовность к применению основных принципов организации и управления в сфере охраны здоровья граждан, в медицинских организациях и их структурных подразделениях                 </w:t>
      </w:r>
      <w:r>
        <w:rPr>
          <w:rFonts w:ascii="PT Astra Serif" w:hAnsi="PT Astra Serif" w:cs="Times New Roman"/>
          <w:sz w:val="28"/>
          <w:szCs w:val="28"/>
        </w:rPr>
        <w:t xml:space="preserve">                                                   </w:t>
      </w:r>
    </w:p>
    <w:p w:rsidR="0078686E" w:rsidRDefault="00382575">
      <w:pPr>
        <w:ind w:left="-426"/>
        <w:rPr>
          <w:rFonts w:ascii="PT Astra Serif" w:hAnsi="PT Astra Serif"/>
        </w:rPr>
      </w:pPr>
      <w:r>
        <w:rPr>
          <w:rFonts w:ascii="PT Astra Serif" w:hAnsi="PT Astra Serif" w:cs="Times New Roman"/>
          <w:sz w:val="28"/>
          <w:szCs w:val="28"/>
        </w:rPr>
        <w:t xml:space="preserve">             </w:t>
      </w:r>
      <w:r>
        <w:rPr>
          <w:rFonts w:ascii="PT Astra Serif" w:hAnsi="PT Astra Serif" w:cs="Times New Roman"/>
          <w:b/>
          <w:sz w:val="28"/>
          <w:szCs w:val="28"/>
        </w:rPr>
        <w:t>ПК-10</w:t>
      </w:r>
      <w:r>
        <w:rPr>
          <w:rFonts w:ascii="PT Astra Serif" w:hAnsi="PT Astra Serif" w:cs="Times New Roman"/>
          <w:sz w:val="28"/>
          <w:szCs w:val="28"/>
        </w:rPr>
        <w:t xml:space="preserve"> – готовность к участию в оценке качества оказания медицинской помощи с использованием основных медико-статистических показателей</w:t>
      </w:r>
    </w:p>
    <w:p w:rsidR="0078686E" w:rsidRDefault="0078686E">
      <w:pPr>
        <w:ind w:left="-426" w:firstLine="709"/>
        <w:jc w:val="both"/>
        <w:rPr>
          <w:rFonts w:ascii="PT Astra Serif" w:hAnsi="PT Astra Serif" w:cs="Times New Roman"/>
          <w:b/>
          <w:sz w:val="28"/>
          <w:szCs w:val="28"/>
        </w:rPr>
      </w:pPr>
    </w:p>
    <w:p w:rsidR="0078686E" w:rsidRDefault="0078686E">
      <w:pPr>
        <w:ind w:left="-426" w:firstLine="709"/>
        <w:jc w:val="both"/>
        <w:rPr>
          <w:rFonts w:ascii="PT Astra Serif" w:hAnsi="PT Astra Serif" w:cs="Times New Roman"/>
          <w:b/>
          <w:sz w:val="28"/>
          <w:szCs w:val="28"/>
        </w:rPr>
      </w:pPr>
    </w:p>
    <w:p w:rsidR="0078686E" w:rsidRDefault="0078686E">
      <w:pPr>
        <w:ind w:left="-426" w:firstLine="709"/>
        <w:jc w:val="both"/>
        <w:rPr>
          <w:rFonts w:ascii="PT Astra Serif" w:hAnsi="PT Astra Serif" w:cs="Times New Roman"/>
          <w:b/>
          <w:sz w:val="28"/>
          <w:szCs w:val="28"/>
        </w:rPr>
      </w:pPr>
    </w:p>
    <w:p w:rsidR="0078686E" w:rsidRDefault="0078686E">
      <w:pPr>
        <w:ind w:left="-426" w:firstLine="709"/>
        <w:jc w:val="both"/>
        <w:rPr>
          <w:rFonts w:ascii="PT Astra Serif" w:hAnsi="PT Astra Serif" w:cs="Times New Roman"/>
          <w:b/>
          <w:sz w:val="28"/>
          <w:szCs w:val="28"/>
        </w:rPr>
      </w:pPr>
    </w:p>
    <w:p w:rsidR="0078686E" w:rsidRDefault="0078686E">
      <w:pPr>
        <w:ind w:left="-426" w:firstLine="709"/>
        <w:jc w:val="both"/>
        <w:rPr>
          <w:rFonts w:ascii="PT Astra Serif" w:hAnsi="PT Astra Serif" w:cs="Times New Roman"/>
          <w:b/>
          <w:sz w:val="28"/>
          <w:szCs w:val="28"/>
        </w:rPr>
      </w:pPr>
    </w:p>
    <w:p w:rsidR="0078686E" w:rsidRDefault="00382575">
      <w:pPr>
        <w:ind w:left="-426" w:firstLine="709"/>
        <w:jc w:val="both"/>
        <w:rPr>
          <w:rFonts w:ascii="PT Astra Serif" w:hAnsi="PT Astra Serif"/>
        </w:rPr>
      </w:pPr>
      <w:r>
        <w:rPr>
          <w:rFonts w:ascii="PT Astra Serif" w:hAnsi="PT Astra Serif" w:cs="Times New Roman"/>
          <w:b/>
          <w:sz w:val="28"/>
          <w:szCs w:val="28"/>
        </w:rPr>
        <w:lastRenderedPageBreak/>
        <w:t>Перечень знаний, умений и владений</w:t>
      </w:r>
    </w:p>
    <w:p w:rsidR="0078686E" w:rsidRDefault="00382575">
      <w:pPr>
        <w:ind w:left="-426" w:firstLine="709"/>
        <w:jc w:val="both"/>
        <w:rPr>
          <w:rFonts w:ascii="PT Astra Serif" w:hAnsi="PT Astra Serif"/>
        </w:rPr>
      </w:pPr>
      <w:r>
        <w:rPr>
          <w:rFonts w:ascii="PT Astra Serif" w:hAnsi="PT Astra Serif" w:cs="Times New Roman"/>
          <w:b/>
          <w:sz w:val="28"/>
          <w:szCs w:val="28"/>
        </w:rPr>
        <w:t xml:space="preserve">обучающегося по </w:t>
      </w:r>
      <w:r>
        <w:rPr>
          <w:rFonts w:ascii="PT Astra Serif" w:hAnsi="PT Astra Serif" w:cs="Times New Roman"/>
          <w:b/>
          <w:sz w:val="28"/>
          <w:szCs w:val="28"/>
        </w:rPr>
        <w:t>окончанию обучения</w:t>
      </w:r>
    </w:p>
    <w:p w:rsidR="0078686E" w:rsidRDefault="00382575">
      <w:pPr>
        <w:ind w:left="-426" w:firstLine="709"/>
        <w:jc w:val="both"/>
        <w:rPr>
          <w:rFonts w:ascii="PT Astra Serif" w:hAnsi="PT Astra Serif"/>
        </w:rPr>
      </w:pPr>
      <w:r>
        <w:rPr>
          <w:rFonts w:ascii="PT Astra Serif" w:hAnsi="PT Astra Serif" w:cs="Times New Roman"/>
          <w:sz w:val="28"/>
          <w:szCs w:val="28"/>
        </w:rPr>
        <w:t>приведен в соответствии с профессиональным стандартом</w:t>
      </w:r>
    </w:p>
    <w:p w:rsidR="0078686E" w:rsidRDefault="00382575">
      <w:pPr>
        <w:ind w:left="-426" w:firstLine="709"/>
        <w:jc w:val="both"/>
        <w:rPr>
          <w:rFonts w:ascii="PT Astra Serif" w:hAnsi="PT Astra Serif"/>
        </w:rPr>
      </w:pPr>
      <w:r>
        <w:rPr>
          <w:rFonts w:ascii="PT Astra Serif" w:hAnsi="PT Astra Serif" w:cs="Times New Roman"/>
          <w:sz w:val="28"/>
          <w:szCs w:val="28"/>
          <w:u w:val="single"/>
        </w:rPr>
        <w:t>По окончании обучения врач должен знать (ЗН)</w:t>
      </w:r>
      <w:r>
        <w:rPr>
          <w:rFonts w:ascii="PT Astra Serif" w:hAnsi="PT Astra Serif" w:cs="Times New Roman"/>
          <w:i/>
          <w:sz w:val="28"/>
          <w:szCs w:val="28"/>
        </w:rPr>
        <w:t xml:space="preserve">: </w:t>
      </w:r>
    </w:p>
    <w:p w:rsidR="0078686E" w:rsidRDefault="00382575">
      <w:pPr>
        <w:ind w:left="-426"/>
        <w:rPr>
          <w:rFonts w:ascii="PT Astra Serif" w:hAnsi="PT Astra Serif"/>
        </w:rPr>
      </w:pPr>
      <w:r>
        <w:rPr>
          <w:rFonts w:ascii="PT Astra Serif" w:hAnsi="PT Astra Serif" w:cs="Times New Roman"/>
          <w:sz w:val="28"/>
          <w:szCs w:val="28"/>
        </w:rPr>
        <w:t>1.Общие вопросы организации медицинской помощи населению.                                                       2.Порядок оказания скоро</w:t>
      </w:r>
      <w:r>
        <w:rPr>
          <w:rFonts w:ascii="PT Astra Serif" w:hAnsi="PT Astra Serif" w:cs="Times New Roman"/>
          <w:sz w:val="28"/>
          <w:szCs w:val="28"/>
        </w:rPr>
        <w:t>й, в том числе скорой специализированной, медицинской помощи.                                                                                      3.Стандарты скорой медицинской помощи.                                               4.Клинические рекомендац</w:t>
      </w:r>
      <w:r>
        <w:rPr>
          <w:rFonts w:ascii="PT Astra Serif" w:hAnsi="PT Astra Serif" w:cs="Times New Roman"/>
          <w:sz w:val="28"/>
          <w:szCs w:val="28"/>
        </w:rPr>
        <w:t>ии (протоколы лечения) по вопросам оказания скорой медицинской помощи вне медицинской организации.                      5.Закономерности функционирования здорового организма человека и при заболеваниях и (или) состояниях, требующих оказания скорой медицинс</w:t>
      </w:r>
      <w:r>
        <w:rPr>
          <w:rFonts w:ascii="PT Astra Serif" w:hAnsi="PT Astra Serif" w:cs="Times New Roman"/>
          <w:sz w:val="28"/>
          <w:szCs w:val="28"/>
        </w:rPr>
        <w:t>кой помощи.                                                                                                                6.Этиология и патогенез, патоморфология, клиническая картина, классификация, дифференциальная диагностика, особенности течения, ослож</w:t>
      </w:r>
      <w:r>
        <w:rPr>
          <w:rFonts w:ascii="PT Astra Serif" w:hAnsi="PT Astra Serif" w:cs="Times New Roman"/>
          <w:sz w:val="28"/>
          <w:szCs w:val="28"/>
        </w:rPr>
        <w:t>нения и исходы заболеваний и (или) состояний, требующих оказания скорой медицинской помощи вне медицинской организации.                                                                  7.Симптомы и синдромы осложнений, побочных действий, нежелательных реак</w:t>
      </w:r>
      <w:r>
        <w:rPr>
          <w:rFonts w:ascii="PT Astra Serif" w:hAnsi="PT Astra Serif" w:cs="Times New Roman"/>
          <w:sz w:val="28"/>
          <w:szCs w:val="28"/>
        </w:rPr>
        <w:t xml:space="preserve">ций, в том числе серьезных и непредвиденных, возникших в результате диагностических мероприятий у пациентов с заболеваниями и (или) состояниями, требующими оказания скорой медицинской помощи вне медицинской организации.                                     </w:t>
      </w:r>
      <w:r>
        <w:rPr>
          <w:rFonts w:ascii="PT Astra Serif" w:hAnsi="PT Astra Serif" w:cs="Times New Roman"/>
          <w:sz w:val="28"/>
          <w:szCs w:val="28"/>
        </w:rPr>
        <w:t xml:space="preserve">                                                8.Порядок оказания скорой, в том числе скорой специализированной, медицинской помощи.                                                                                                 9.Стандарты оказания скоро</w:t>
      </w:r>
      <w:r>
        <w:rPr>
          <w:rFonts w:ascii="PT Astra Serif" w:hAnsi="PT Astra Serif" w:cs="Times New Roman"/>
          <w:sz w:val="28"/>
          <w:szCs w:val="28"/>
        </w:rPr>
        <w:t>й медицинской помощи. Клинические рекомендации (протоколы лечения) по вопросам оказания скорой медицинской помощи.                                                                                                                                 10. Методы ле</w:t>
      </w:r>
      <w:r>
        <w:rPr>
          <w:rFonts w:ascii="PT Astra Serif" w:hAnsi="PT Astra Serif" w:cs="Times New Roman"/>
          <w:sz w:val="28"/>
          <w:szCs w:val="28"/>
        </w:rPr>
        <w:t>чения пациентов с заболеваниями и (или) состояниями, требующими оказания скорой медицинской помощи вне медицинской организации, в соответствии с действующим порядком оказания медицинской помощи, клиническими рекомендациями (протоколами лечения) по вопросам</w:t>
      </w:r>
      <w:r>
        <w:rPr>
          <w:rFonts w:ascii="PT Astra Serif" w:hAnsi="PT Astra Serif" w:cs="Times New Roman"/>
          <w:sz w:val="28"/>
          <w:szCs w:val="28"/>
        </w:rPr>
        <w:t xml:space="preserve"> оказания медицинской помощи, с учетом стандартов медицинской помощи.                                                                                       11.Механизм действия лекарственных препаратов, медицинских изделий, применяемых при оказании скорой </w:t>
      </w:r>
      <w:r>
        <w:rPr>
          <w:rFonts w:ascii="PT Astra Serif" w:hAnsi="PT Astra Serif" w:cs="Times New Roman"/>
          <w:sz w:val="28"/>
          <w:szCs w:val="28"/>
        </w:rPr>
        <w:t>медицинской помощи вне медицинской организации; медицинские показания и медицинские противопоказания к их назначению; возможные осложнения, побочные действия, нежелательные реакции, в том числе серьезные и непредвиденные                                  12</w:t>
      </w:r>
      <w:r>
        <w:rPr>
          <w:rFonts w:ascii="PT Astra Serif" w:hAnsi="PT Astra Serif" w:cs="Times New Roman"/>
          <w:sz w:val="28"/>
          <w:szCs w:val="28"/>
        </w:rPr>
        <w:t xml:space="preserve">.Медицинские вмешательства при заболеваниях и (или) состояниях, </w:t>
      </w:r>
      <w:r>
        <w:rPr>
          <w:rFonts w:ascii="PT Astra Serif" w:hAnsi="PT Astra Serif" w:cs="Times New Roman"/>
          <w:sz w:val="28"/>
          <w:szCs w:val="28"/>
        </w:rPr>
        <w:lastRenderedPageBreak/>
        <w:t xml:space="preserve">требующих оказания скорой медицинской помощи вне медицинской организации; медицинские показания и медицинские противопоказания; возможные осложнения, побочные действия, нежелательные реакции, </w:t>
      </w:r>
      <w:r>
        <w:rPr>
          <w:rFonts w:ascii="PT Astra Serif" w:hAnsi="PT Astra Serif" w:cs="Times New Roman"/>
          <w:sz w:val="28"/>
          <w:szCs w:val="28"/>
        </w:rPr>
        <w:t>в том числе серьезные и непредвиденные.                                                                          13.Способы предотвращения или устранения осложнений, побочных действий, нежелательных реакций, в том числе серьезных и непредвиденных, возникши</w:t>
      </w:r>
      <w:r>
        <w:rPr>
          <w:rFonts w:ascii="PT Astra Serif" w:hAnsi="PT Astra Serif" w:cs="Times New Roman"/>
          <w:sz w:val="28"/>
          <w:szCs w:val="28"/>
        </w:rPr>
        <w:t xml:space="preserve">х при лечении заболеваний и (или) состояний, требующих оказания скорой медицинской помощи вне медицинской организации.                          14.Содержание укладок и наборов для оказания скорой медицинской помоши вне медицинской организации.             </w:t>
      </w:r>
      <w:r>
        <w:rPr>
          <w:rFonts w:ascii="PT Astra Serif" w:hAnsi="PT Astra Serif" w:cs="Times New Roman"/>
          <w:sz w:val="28"/>
          <w:szCs w:val="28"/>
        </w:rPr>
        <w:t xml:space="preserve">                                                                           15. Методы обезболивания при оказании скорой медицинской помощи вне медицинской организации.                                                                              16.Требован</w:t>
      </w:r>
      <w:r>
        <w:rPr>
          <w:rFonts w:ascii="PT Astra Serif" w:hAnsi="PT Astra Serif" w:cs="Times New Roman"/>
          <w:sz w:val="28"/>
          <w:szCs w:val="28"/>
        </w:rPr>
        <w:t>ия асептики и антисептики при оказании скорой медицинской помощи вне медицинской организации.                                                                    17.Общие вопросы организации оказания скорой медицинской помощи вне медицинской организации, та</w:t>
      </w:r>
      <w:r>
        <w:rPr>
          <w:rFonts w:ascii="PT Astra Serif" w:hAnsi="PT Astra Serif" w:cs="Times New Roman"/>
          <w:sz w:val="28"/>
          <w:szCs w:val="28"/>
        </w:rPr>
        <w:t>ктика работы при чрезвычайных ситуациях, стихийных бедствиях, микросоциальных конфликтах и других подобных ситуациях Принципы медицинской сортировки и установления последовательности оказания скорой медицинской помощи вне медицинской организации при массов</w:t>
      </w:r>
      <w:r>
        <w:rPr>
          <w:rFonts w:ascii="PT Astra Serif" w:hAnsi="PT Astra Serif" w:cs="Times New Roman"/>
          <w:sz w:val="28"/>
          <w:szCs w:val="28"/>
        </w:rPr>
        <w:t>ых заболеваниях, травмах или иных состояниях, в том числе при ликвидации медицинских последствий чрезвычайной ситуации.                                                                                                                     18.Основы взаимодейс</w:t>
      </w:r>
      <w:r>
        <w:rPr>
          <w:rFonts w:ascii="PT Astra Serif" w:hAnsi="PT Astra Serif" w:cs="Times New Roman"/>
          <w:sz w:val="28"/>
          <w:szCs w:val="28"/>
        </w:rPr>
        <w:t xml:space="preserve">твия с экстренными оперативными службами, силами гражданской обороны, функциональной подсистемой единой 12 государственной системы предупреждения и ликвидации чрезвычайных ситуаций.                                                                           </w:t>
      </w:r>
      <w:r>
        <w:rPr>
          <w:rFonts w:ascii="PT Astra Serif" w:hAnsi="PT Astra Serif" w:cs="Times New Roman"/>
          <w:sz w:val="28"/>
          <w:szCs w:val="28"/>
        </w:rPr>
        <w:t xml:space="preserve">                                    19.Показания к вызову специализированных выездных бригад скорой медицинской помощи Показания к медицинской эвакуации в медицинские организации по профилю заболевания и (или) состояния, требующего оказания скорой медицинс</w:t>
      </w:r>
      <w:r>
        <w:rPr>
          <w:rFonts w:ascii="PT Astra Serif" w:hAnsi="PT Astra Serif" w:cs="Times New Roman"/>
          <w:sz w:val="28"/>
          <w:szCs w:val="28"/>
        </w:rPr>
        <w:t>кой помощи вне медицинской организации.                                 20.Правила перемещения и транспортировки пациентов при оказании скорой медицинской помощи вне медицинской организации                                    21.Правила осуществления медици</w:t>
      </w:r>
      <w:r>
        <w:rPr>
          <w:rFonts w:ascii="PT Astra Serif" w:hAnsi="PT Astra Serif" w:cs="Times New Roman"/>
          <w:sz w:val="28"/>
          <w:szCs w:val="28"/>
        </w:rPr>
        <w:t>нской эвакуации пациентов с одновременным проведением во время транспортировки пациента мероприятий по мониторингу жизненноважных функций.                                                                                            22.Правила оформления меди</w:t>
      </w:r>
      <w:r>
        <w:rPr>
          <w:rFonts w:ascii="PT Astra Serif" w:hAnsi="PT Astra Serif" w:cs="Times New Roman"/>
          <w:sz w:val="28"/>
          <w:szCs w:val="28"/>
        </w:rPr>
        <w:t>цинской документации в медицинских организациях, оказывающих медицинскую помощь по профилю «скорая медицинская помощь», в том числе в форме электронного документа. 23.Правила работы в информационных системах и информационнотелеком муникационной сети «Интер</w:t>
      </w:r>
      <w:r>
        <w:rPr>
          <w:rFonts w:ascii="PT Astra Serif" w:hAnsi="PT Astra Serif" w:cs="Times New Roman"/>
          <w:sz w:val="28"/>
          <w:szCs w:val="28"/>
        </w:rPr>
        <w:t xml:space="preserve">нет» Должностные обязанности медицинских и </w:t>
      </w:r>
      <w:r>
        <w:rPr>
          <w:rFonts w:ascii="PT Astra Serif" w:hAnsi="PT Astra Serif" w:cs="Times New Roman"/>
          <w:sz w:val="28"/>
          <w:szCs w:val="28"/>
        </w:rPr>
        <w:lastRenderedPageBreak/>
        <w:t>иных работников в медицинских организациях, оказывающих медицинскую помощь по специальности Скорая медицинская помощь.</w:t>
      </w:r>
    </w:p>
    <w:p w:rsidR="0078686E" w:rsidRDefault="0078686E">
      <w:pPr>
        <w:pStyle w:val="aa"/>
        <w:widowControl w:val="0"/>
        <w:ind w:left="-426"/>
        <w:jc w:val="both"/>
        <w:rPr>
          <w:rFonts w:ascii="PT Astra Serif" w:hAnsi="PT Astra Serif" w:cs="Times New Roman"/>
          <w:sz w:val="28"/>
          <w:szCs w:val="28"/>
          <w:u w:val="single"/>
        </w:rPr>
      </w:pPr>
    </w:p>
    <w:p w:rsidR="0078686E" w:rsidRDefault="00382575">
      <w:pPr>
        <w:pStyle w:val="aa"/>
        <w:widowControl w:val="0"/>
        <w:ind w:left="-426" w:firstLine="709"/>
        <w:jc w:val="both"/>
        <w:rPr>
          <w:rFonts w:ascii="PT Astra Serif" w:hAnsi="PT Astra Serif"/>
        </w:rPr>
      </w:pPr>
      <w:r>
        <w:rPr>
          <w:rFonts w:ascii="PT Astra Serif" w:hAnsi="PT Astra Serif" w:cs="Times New Roman"/>
          <w:sz w:val="28"/>
          <w:szCs w:val="28"/>
          <w:u w:val="single"/>
        </w:rPr>
        <w:t>По окончании обучения врач должен уметь (УМ)</w:t>
      </w:r>
      <w:r>
        <w:rPr>
          <w:rFonts w:ascii="PT Astra Serif" w:hAnsi="PT Astra Serif" w:cs="Times New Roman"/>
          <w:i/>
          <w:sz w:val="28"/>
          <w:szCs w:val="28"/>
        </w:rPr>
        <w:t>:</w:t>
      </w:r>
    </w:p>
    <w:p w:rsidR="0078686E" w:rsidRDefault="00382575">
      <w:pPr>
        <w:ind w:left="-426"/>
        <w:rPr>
          <w:rFonts w:ascii="PT Astra Serif" w:hAnsi="PT Astra Serif"/>
        </w:rPr>
      </w:pPr>
      <w:r>
        <w:rPr>
          <w:rFonts w:ascii="PT Astra Serif" w:hAnsi="PT Astra Serif" w:cs="Times New Roman"/>
          <w:sz w:val="28"/>
          <w:szCs w:val="28"/>
        </w:rPr>
        <w:t>1.Осуществлять сбор жалоб, анамнеза жизни у пац</w:t>
      </w:r>
      <w:r>
        <w:rPr>
          <w:rFonts w:ascii="PT Astra Serif" w:hAnsi="PT Astra Serif" w:cs="Times New Roman"/>
          <w:sz w:val="28"/>
          <w:szCs w:val="28"/>
        </w:rPr>
        <w:t xml:space="preserve">иентов (их законных представителей).                                                                                               2.Интерпретировать и анализировать информацию, полученную от пациентов (их законных представителей.                          </w:t>
      </w:r>
      <w:r>
        <w:rPr>
          <w:rFonts w:ascii="PT Astra Serif" w:hAnsi="PT Astra Serif" w:cs="Times New Roman"/>
          <w:sz w:val="28"/>
          <w:szCs w:val="28"/>
        </w:rPr>
        <w:t xml:space="preserve">                                                                                                                                                                          3.Проводить осмотр пациентов с заболеваниями и (или) состояниями, требующими оказания </w:t>
      </w:r>
      <w:r>
        <w:rPr>
          <w:rFonts w:ascii="PT Astra Serif" w:hAnsi="PT Astra Serif" w:cs="Times New Roman"/>
          <w:sz w:val="28"/>
          <w:szCs w:val="28"/>
        </w:rPr>
        <w:t xml:space="preserve">скорой медицинской помощи вне медицинской организации.                                                                                                         4.Интерпретировать и анализировать результаты осмотра пациентов.                                 </w:t>
      </w:r>
      <w:r>
        <w:rPr>
          <w:rFonts w:ascii="PT Astra Serif" w:hAnsi="PT Astra Serif" w:cs="Times New Roman"/>
          <w:sz w:val="28"/>
          <w:szCs w:val="28"/>
        </w:rPr>
        <w:t xml:space="preserve">                    5.Оценивать тяжесть заболевания и (или) состояния пациентов.                                                                     6.Выявлять у пациентов симптомы и синдромы заболеваний и (или) состояний, требующих оказания скорой медицин</w:t>
      </w:r>
      <w:r>
        <w:rPr>
          <w:rFonts w:ascii="PT Astra Serif" w:hAnsi="PT Astra Serif" w:cs="Times New Roman"/>
          <w:sz w:val="28"/>
          <w:szCs w:val="28"/>
        </w:rPr>
        <w:t xml:space="preserve">ской помощи вне медицинской организации.                                                                                                 7.Обосновывать объем обследования пациентов. Проводить обследование пациентов.                                         </w:t>
      </w:r>
      <w:r>
        <w:rPr>
          <w:rFonts w:ascii="PT Astra Serif" w:hAnsi="PT Astra Serif" w:cs="Times New Roman"/>
          <w:sz w:val="28"/>
          <w:szCs w:val="28"/>
        </w:rPr>
        <w:t xml:space="preserve">                                                                           8.Оценивать анатомофункциональное состояние органов и систем организма.                            9.Использовать методы осмотра и обследования пациентов вне медицинской организации</w:t>
      </w:r>
      <w:r>
        <w:rPr>
          <w:rFonts w:ascii="PT Astra Serif" w:hAnsi="PT Astra Serif" w:cs="Times New Roman"/>
          <w:sz w:val="28"/>
          <w:szCs w:val="28"/>
        </w:rPr>
        <w:t>, с учетом  возрастных анатомофункциональны х особенностей в соответствии с действующим порядком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r>
        <w:rPr>
          <w:rFonts w:ascii="PT Astra Serif" w:hAnsi="PT Astra Serif" w:cs="Times New Roman"/>
          <w:sz w:val="28"/>
          <w:szCs w:val="28"/>
        </w:rPr>
        <w:t xml:space="preserve"> в числе которых:                                                                                                                                                         - физикальное обследование пациента;                                                  </w:t>
      </w:r>
      <w:r>
        <w:rPr>
          <w:rFonts w:ascii="PT Astra Serif" w:hAnsi="PT Astra Serif" w:cs="Times New Roman"/>
          <w:sz w:val="28"/>
          <w:szCs w:val="28"/>
        </w:rPr>
        <w:t xml:space="preserve">                                                                                  - оценка глубины расстройств сознания по шкале Глазго;                                                                                                            - оценка при</w:t>
      </w:r>
      <w:r>
        <w:rPr>
          <w:rFonts w:ascii="PT Astra Serif" w:hAnsi="PT Astra Serif" w:cs="Times New Roman"/>
          <w:sz w:val="28"/>
          <w:szCs w:val="28"/>
        </w:rPr>
        <w:t xml:space="preserve">знаков внутричерепной гипертензии;                                                                                                                              - оценка признаков гипертензионнодислокационного синдрома;                                      </w:t>
      </w:r>
      <w:r>
        <w:rPr>
          <w:rFonts w:ascii="PT Astra Serif" w:hAnsi="PT Astra Serif" w:cs="Times New Roman"/>
          <w:sz w:val="28"/>
          <w:szCs w:val="28"/>
        </w:rPr>
        <w:t xml:space="preserve">                                            - оценка степени дегидратации;                                                                                                                                                 - регистрация электрокардиограммы;   </w:t>
      </w:r>
      <w:r>
        <w:rPr>
          <w:rFonts w:ascii="PT Astra Serif" w:hAnsi="PT Astra Serif" w:cs="Times New Roman"/>
          <w:sz w:val="28"/>
          <w:szCs w:val="28"/>
        </w:rPr>
        <w:t xml:space="preserve">                                                                                                                               - расшифровка, описание и интерпретация электрокардиографическ их данных;                                                        </w:t>
      </w:r>
      <w:r>
        <w:rPr>
          <w:rFonts w:ascii="PT Astra Serif" w:hAnsi="PT Astra Serif" w:cs="Times New Roman"/>
          <w:sz w:val="28"/>
          <w:szCs w:val="28"/>
        </w:rPr>
        <w:t xml:space="preserve">     - измерение артериального давления на периферических артериях;                                                                                - пульсоксиметрия;                                                                                           </w:t>
      </w:r>
      <w:r>
        <w:rPr>
          <w:rFonts w:ascii="PT Astra Serif" w:hAnsi="PT Astra Serif" w:cs="Times New Roman"/>
          <w:sz w:val="28"/>
          <w:szCs w:val="28"/>
        </w:rPr>
        <w:t xml:space="preserve">                                                                         - проведение мониторинга состояния пациента по показателям электрокардиограммы, артериального давления, частоты сердечных сокращений, пульсоксиметрии, температуры с помощью транспортн</w:t>
      </w:r>
      <w:r>
        <w:rPr>
          <w:rFonts w:ascii="PT Astra Serif" w:hAnsi="PT Astra Serif" w:cs="Times New Roman"/>
          <w:sz w:val="28"/>
          <w:szCs w:val="28"/>
        </w:rPr>
        <w:t xml:space="preserve">ых аппаратов мониторинга жизненно-важных функций организма;                                      - исследование уровня глюкозы в крови.                                                                                                               </w:t>
      </w:r>
      <w:r>
        <w:rPr>
          <w:rFonts w:ascii="PT Astra Serif" w:hAnsi="PT Astra Serif" w:cs="Times New Roman"/>
          <w:sz w:val="28"/>
          <w:szCs w:val="28"/>
        </w:rPr>
        <w:lastRenderedPageBreak/>
        <w:t>10.Интерпр</w:t>
      </w:r>
      <w:r>
        <w:rPr>
          <w:rFonts w:ascii="PT Astra Serif" w:hAnsi="PT Astra Serif" w:cs="Times New Roman"/>
          <w:sz w:val="28"/>
          <w:szCs w:val="28"/>
        </w:rPr>
        <w:t>етировать и анализировать результаты обследования.                                                                                                                                                                                                 11. Применять</w:t>
      </w:r>
      <w:r>
        <w:rPr>
          <w:rFonts w:ascii="PT Astra Serif" w:hAnsi="PT Astra Serif" w:cs="Times New Roman"/>
          <w:sz w:val="28"/>
          <w:szCs w:val="28"/>
        </w:rPr>
        <w:t xml:space="preserve"> при обследовании пациентов медицинские изделия в  соответствии с действующим порядком оказания медицинской помощи.                                                                      12.Выявлять симптомы и синдромы осложнений, побочных действий, нежелате</w:t>
      </w:r>
      <w:r>
        <w:rPr>
          <w:rFonts w:ascii="PT Astra Serif" w:hAnsi="PT Astra Serif" w:cs="Times New Roman"/>
          <w:sz w:val="28"/>
          <w:szCs w:val="28"/>
        </w:rPr>
        <w:t>льных реакций, в том числе серьезных и непредвиденных, возникших в результате диагностических мероприятий.                                                    13.Устанавливать ведущий синдром и предварительный диагноз заболевания и (или) состояния, требующе</w:t>
      </w:r>
      <w:r>
        <w:rPr>
          <w:rFonts w:ascii="PT Astra Serif" w:hAnsi="PT Astra Serif" w:cs="Times New Roman"/>
          <w:sz w:val="28"/>
          <w:szCs w:val="28"/>
        </w:rPr>
        <w:t>го оказания скорой медицинской помощи вне медицинской организации, с учетом действующей МКБ.                                                                                                                                                   14.Обеспечивать б</w:t>
      </w:r>
      <w:r>
        <w:rPr>
          <w:rFonts w:ascii="PT Astra Serif" w:hAnsi="PT Astra Serif" w:cs="Times New Roman"/>
          <w:sz w:val="28"/>
          <w:szCs w:val="28"/>
        </w:rPr>
        <w:t>езопасность диагностических манипуляций.                                                                                        15.Осуществлять незамедлительный выезд на место вызова скорой медицинской помощи в составе врачебной общепрофильной выездной бри</w:t>
      </w:r>
      <w:r>
        <w:rPr>
          <w:rFonts w:ascii="PT Astra Serif" w:hAnsi="PT Astra Serif" w:cs="Times New Roman"/>
          <w:sz w:val="28"/>
          <w:szCs w:val="28"/>
        </w:rPr>
        <w:t>гады скорой медицинской помощи.                                                                             16.Осуществлять оказание скорой медицинской помощи, включая осуществление мероприятий, способствующих стабилизации или улучшению клинического состоя</w:t>
      </w:r>
      <w:r>
        <w:rPr>
          <w:rFonts w:ascii="PT Astra Serif" w:hAnsi="PT Astra Serif" w:cs="Times New Roman"/>
          <w:sz w:val="28"/>
          <w:szCs w:val="28"/>
        </w:rPr>
        <w:t xml:space="preserve">ния пациента, с учетом диагноза, возраста и клинической картины в соответствии с действующим порядком оказания медицинской помощи, клиническими рекомендациями (протоколами лечения) с учетом стандартов медицинской помощи.                                    </w:t>
      </w:r>
      <w:r>
        <w:rPr>
          <w:rFonts w:ascii="PT Astra Serif" w:hAnsi="PT Astra Serif" w:cs="Times New Roman"/>
          <w:sz w:val="28"/>
          <w:szCs w:val="28"/>
        </w:rPr>
        <w:t xml:space="preserve">                                                                              17.Определять медицинские показания и медицинские противопоказания для медицинских вмешательств.                                                                                  </w:t>
      </w:r>
      <w:r>
        <w:rPr>
          <w:rFonts w:ascii="PT Astra Serif" w:hAnsi="PT Astra Serif" w:cs="Times New Roman"/>
          <w:sz w:val="28"/>
          <w:szCs w:val="28"/>
        </w:rPr>
        <w:t xml:space="preserve">                                                                       18.Назначать лекарственные препараты и применять медицинские изделия у пациентов.                                                                                                        </w:t>
      </w:r>
      <w:r>
        <w:rPr>
          <w:rFonts w:ascii="PT Astra Serif" w:hAnsi="PT Astra Serif" w:cs="Times New Roman"/>
          <w:sz w:val="28"/>
          <w:szCs w:val="28"/>
        </w:rPr>
        <w:t xml:space="preserve">      19.Оценивать эффективность и безопасность применения лекарственных препаратов и медицинских изделий.                                                                                                                                      20.Выполнять мед</w:t>
      </w:r>
      <w:r>
        <w:rPr>
          <w:rFonts w:ascii="PT Astra Serif" w:hAnsi="PT Astra Serif" w:cs="Times New Roman"/>
          <w:sz w:val="28"/>
          <w:szCs w:val="28"/>
        </w:rPr>
        <w:t xml:space="preserve">ицинские вмешательства:                                                                                                                    -проведение комплексной сердечно-легочной и церебральной реанимации с определением условий отказа от ее проведения и </w:t>
      </w:r>
      <w:r>
        <w:rPr>
          <w:rFonts w:ascii="PT Astra Serif" w:hAnsi="PT Astra Serif" w:cs="Times New Roman"/>
          <w:sz w:val="28"/>
          <w:szCs w:val="28"/>
        </w:rPr>
        <w:t>показаний к ее прекращению;                                                                                - обеспечение проходимости верхних дыхательных путей, в том числе с помощью воздуховодов, ларингеальной трубки, комбитьюба, ларингеальной маски, инту</w:t>
      </w:r>
      <w:r>
        <w:rPr>
          <w:rFonts w:ascii="PT Astra Serif" w:hAnsi="PT Astra Serif" w:cs="Times New Roman"/>
          <w:sz w:val="28"/>
          <w:szCs w:val="28"/>
        </w:rPr>
        <w:t>бации трахеи методом прямой ларингоскопии;                                                                                                                                                                           - проведение закрытого массажа сердца (ручн</w:t>
      </w:r>
      <w:r>
        <w:rPr>
          <w:rFonts w:ascii="PT Astra Serif" w:hAnsi="PT Astra Serif" w:cs="Times New Roman"/>
          <w:sz w:val="28"/>
          <w:szCs w:val="28"/>
        </w:rPr>
        <w:t>ого и с помощью специальных медицинских изделий);                                                                                                                                                                                       - электроимпульсная тера</w:t>
      </w:r>
      <w:r>
        <w:rPr>
          <w:rFonts w:ascii="PT Astra Serif" w:hAnsi="PT Astra Serif" w:cs="Times New Roman"/>
          <w:sz w:val="28"/>
          <w:szCs w:val="28"/>
        </w:rPr>
        <w:t xml:space="preserve">пия (дефибрилляция, кардиоверсия);                                                          - оксигенотерапия;                                                                                                                                                  </w:t>
      </w:r>
      <w:r>
        <w:rPr>
          <w:rFonts w:ascii="PT Astra Serif" w:hAnsi="PT Astra Serif" w:cs="Times New Roman"/>
          <w:sz w:val="28"/>
          <w:szCs w:val="28"/>
        </w:rPr>
        <w:t xml:space="preserve">                      - искусственная вентиляция легких с использованием аппаратов искусственной вентиляции легких различных типов, комплектов дыхательных для ручной искусственной вентиляции легких;                                                          </w:t>
      </w:r>
      <w:r>
        <w:rPr>
          <w:rFonts w:ascii="PT Astra Serif" w:hAnsi="PT Astra Serif" w:cs="Times New Roman"/>
          <w:sz w:val="28"/>
          <w:szCs w:val="28"/>
        </w:rPr>
        <w:t xml:space="preserve">                                - обезболивание;                                                                                                                                                                      </w:t>
      </w:r>
      <w:r>
        <w:rPr>
          <w:rFonts w:ascii="PT Astra Serif" w:hAnsi="PT Astra Serif" w:cs="Times New Roman"/>
          <w:sz w:val="28"/>
          <w:szCs w:val="28"/>
        </w:rPr>
        <w:lastRenderedPageBreak/>
        <w:t xml:space="preserve">- транспортная иммобилизация конечностей, </w:t>
      </w:r>
      <w:r>
        <w:rPr>
          <w:rFonts w:ascii="PT Astra Serif" w:hAnsi="PT Astra Serif" w:cs="Times New Roman"/>
          <w:sz w:val="28"/>
          <w:szCs w:val="28"/>
        </w:rPr>
        <w:t>позвоночника и таза при травмах;                                                  - применение методов десмургии;                                                                                                                                       - остано</w:t>
      </w:r>
      <w:r>
        <w:rPr>
          <w:rFonts w:ascii="PT Astra Serif" w:hAnsi="PT Astra Serif" w:cs="Times New Roman"/>
          <w:sz w:val="28"/>
          <w:szCs w:val="28"/>
        </w:rPr>
        <w:t>вка кровотечения с помощью механических и фармакологических средств;                                                                                                                                        - проведение первичной обработки ран различной этиол</w:t>
      </w:r>
      <w:r>
        <w:rPr>
          <w:rFonts w:ascii="PT Astra Serif" w:hAnsi="PT Astra Serif" w:cs="Times New Roman"/>
          <w:sz w:val="28"/>
          <w:szCs w:val="28"/>
        </w:rPr>
        <w:t>огии (обработка, наложение асептической повязки), в том числе при ожогах, отморожениях;                                                                                      - осуществление родовспоможения вне медицинской организации, включая первичную обра</w:t>
      </w:r>
      <w:r>
        <w:rPr>
          <w:rFonts w:ascii="PT Astra Serif" w:hAnsi="PT Astra Serif" w:cs="Times New Roman"/>
          <w:sz w:val="28"/>
          <w:szCs w:val="28"/>
        </w:rPr>
        <w:t>ботку новорожденного;                                                                                                                                                                            - внутрикожное, подкожное, внутримышечное, внутривенное,внутрик</w:t>
      </w:r>
      <w:r>
        <w:rPr>
          <w:rFonts w:ascii="PT Astra Serif" w:hAnsi="PT Astra Serif" w:cs="Times New Roman"/>
          <w:sz w:val="28"/>
          <w:szCs w:val="28"/>
        </w:rPr>
        <w:t xml:space="preserve">ос тное, сублингвальное, эндотрахеальное введение лекарственных препаратов;                                                                                                        - проведение инфузионной терапии, в том числе с использованием инфузоматов;  </w:t>
      </w:r>
      <w:r>
        <w:rPr>
          <w:rFonts w:ascii="PT Astra Serif" w:hAnsi="PT Astra Serif" w:cs="Times New Roman"/>
          <w:sz w:val="28"/>
          <w:szCs w:val="28"/>
        </w:rPr>
        <w:t xml:space="preserve">                                                                                                                             - проведение системного тромболизиса;                                                                                              </w:t>
      </w:r>
      <w:r>
        <w:rPr>
          <w:rFonts w:ascii="PT Astra Serif" w:hAnsi="PT Astra Serif" w:cs="Times New Roman"/>
          <w:sz w:val="28"/>
          <w:szCs w:val="28"/>
        </w:rPr>
        <w:t xml:space="preserve">                            - пункция и катетеризация периферических и наружной яремной вен, в том числе с использованием ультразвуковой навигации;                                                                                                             </w:t>
      </w:r>
      <w:r>
        <w:rPr>
          <w:rFonts w:ascii="PT Astra Serif" w:hAnsi="PT Astra Serif" w:cs="Times New Roman"/>
          <w:sz w:val="28"/>
          <w:szCs w:val="28"/>
        </w:rPr>
        <w:t xml:space="preserve">        - наложение окклюзионной повязки при открытом пневмотораксе;                                                                          - пункция и дренирование плевральной полости;                                                                     </w:t>
      </w:r>
      <w:r>
        <w:rPr>
          <w:rFonts w:ascii="PT Astra Serif" w:hAnsi="PT Astra Serif" w:cs="Times New Roman"/>
          <w:sz w:val="28"/>
          <w:szCs w:val="28"/>
        </w:rPr>
        <w:t xml:space="preserve">                                          - ингаляционное введение лекарственных препаратов с помощью ингаляторов, небулайзеров; ;                                                                                                                          - ка</w:t>
      </w:r>
      <w:r>
        <w:rPr>
          <w:rFonts w:ascii="PT Astra Serif" w:hAnsi="PT Astra Serif" w:cs="Times New Roman"/>
          <w:sz w:val="28"/>
          <w:szCs w:val="28"/>
        </w:rPr>
        <w:t xml:space="preserve">тетеризация мочевого пузыря с помощью мягких катетеров;                                                                                - зондовое промывание желудка;                                                                                           </w:t>
      </w:r>
      <w:r>
        <w:rPr>
          <w:rFonts w:ascii="PT Astra Serif" w:hAnsi="PT Astra Serif" w:cs="Times New Roman"/>
          <w:sz w:val="28"/>
          <w:szCs w:val="28"/>
        </w:rPr>
        <w:t xml:space="preserve"> - коникотомия. коникостомия, коникопункция и микротрахеостомия;                                                                                                                                                                   - профилактика и лечение аспи</w:t>
      </w:r>
      <w:r>
        <w:rPr>
          <w:rFonts w:ascii="PT Astra Serif" w:hAnsi="PT Astra Serif" w:cs="Times New Roman"/>
          <w:sz w:val="28"/>
          <w:szCs w:val="28"/>
        </w:rPr>
        <w:t xml:space="preserve">рационного синдрома;                                                                                                 - профилактика и лечение жировой эмболии;                                                                                                  </w:t>
      </w:r>
      <w:r>
        <w:rPr>
          <w:rFonts w:ascii="PT Astra Serif" w:hAnsi="PT Astra Serif" w:cs="Times New Roman"/>
          <w:sz w:val="28"/>
          <w:szCs w:val="28"/>
        </w:rPr>
        <w:t xml:space="preserve">               - применение по показаниям мер физического ограничения движения пациента.                                                 21. Предотвращать или устранять осложнения, побочные действия, нежелательные реакции, в том числе серьезные и непредвид</w:t>
      </w:r>
      <w:r>
        <w:rPr>
          <w:rFonts w:ascii="PT Astra Serif" w:hAnsi="PT Astra Serif" w:cs="Times New Roman"/>
          <w:sz w:val="28"/>
          <w:szCs w:val="28"/>
        </w:rPr>
        <w:t xml:space="preserve">енные, возникшие в результате диагностических или лечебных манипуляций, применения лекарственных препаратов и (или) медицинских изделий.                                     22. Проводить мониторинг заболевания и (или) состояния, требующего оказания скорой </w:t>
      </w:r>
      <w:r>
        <w:rPr>
          <w:rFonts w:ascii="PT Astra Serif" w:hAnsi="PT Astra Serif" w:cs="Times New Roman"/>
          <w:sz w:val="28"/>
          <w:szCs w:val="28"/>
        </w:rPr>
        <w:t>медицинской помощи вне медицинской организации, корректировку лечения.                                                                                                                                       23. Определять показания к вызову специализированны</w:t>
      </w:r>
      <w:r>
        <w:rPr>
          <w:rFonts w:ascii="PT Astra Serif" w:hAnsi="PT Astra Serif" w:cs="Times New Roman"/>
          <w:sz w:val="28"/>
          <w:szCs w:val="28"/>
        </w:rPr>
        <w:t>х выездных бригад скорой медицинской помощи.                                                                                                                                                                                    24. Определять показания к медиц</w:t>
      </w:r>
      <w:r>
        <w:rPr>
          <w:rFonts w:ascii="PT Astra Serif" w:hAnsi="PT Astra Serif" w:cs="Times New Roman"/>
          <w:sz w:val="28"/>
          <w:szCs w:val="28"/>
        </w:rPr>
        <w:t>инской эвакуации пациента в профильную медицинскую организацию.                                                                                                                                                          25.Обосновывать выбор медицинской орган</w:t>
      </w:r>
      <w:r>
        <w:rPr>
          <w:rFonts w:ascii="PT Astra Serif" w:hAnsi="PT Astra Serif" w:cs="Times New Roman"/>
          <w:sz w:val="28"/>
          <w:szCs w:val="28"/>
        </w:rPr>
        <w:t xml:space="preserve">изации для медицинской эвакуации пациента.                                                                                                                     26.Осуществлять медицинскую эвакуацию пациента при наличии медицинских показаний с одновременным </w:t>
      </w:r>
      <w:r>
        <w:rPr>
          <w:rFonts w:ascii="PT Astra Serif" w:hAnsi="PT Astra Serif" w:cs="Times New Roman"/>
          <w:sz w:val="28"/>
          <w:szCs w:val="28"/>
        </w:rPr>
        <w:t xml:space="preserve">проведением во время транспортировки пациента </w:t>
      </w:r>
      <w:r>
        <w:rPr>
          <w:rFonts w:ascii="PT Astra Serif" w:hAnsi="PT Astra Serif" w:cs="Times New Roman"/>
          <w:sz w:val="28"/>
          <w:szCs w:val="28"/>
        </w:rPr>
        <w:lastRenderedPageBreak/>
        <w:t>мероприятий по мониторингу жизненно-важных функций.                                                                                                                                                              2</w:t>
      </w:r>
      <w:r>
        <w:rPr>
          <w:rFonts w:ascii="PT Astra Serif" w:hAnsi="PT Astra Serif" w:cs="Times New Roman"/>
          <w:sz w:val="28"/>
          <w:szCs w:val="28"/>
        </w:rPr>
        <w:t>7.Организовывать и обеспечивать перемещение, в том числе в автомобиль скорой медицинской помощи, и транспортировку пациента при выполнении медицинской эвакуации.                                                                                   28.Обеспечив</w:t>
      </w:r>
      <w:r>
        <w:rPr>
          <w:rFonts w:ascii="PT Astra Serif" w:hAnsi="PT Astra Serif" w:cs="Times New Roman"/>
          <w:sz w:val="28"/>
          <w:szCs w:val="28"/>
        </w:rPr>
        <w:t xml:space="preserve">ать медицинскую сортировку пациентов и устанавливать последовательность оказания скорой медицинской помощи вне медицинской организации при массовых заболеваниях, травмах или иных состояниях.                                                                  </w:t>
      </w:r>
      <w:r>
        <w:rPr>
          <w:rFonts w:ascii="PT Astra Serif" w:hAnsi="PT Astra Serif" w:cs="Times New Roman"/>
          <w:sz w:val="28"/>
          <w:szCs w:val="28"/>
        </w:rPr>
        <w:t xml:space="preserve">                       29.Составлять план работы и отчет о своей работе.                                                                                                    30. Вести медицинскую документацию, в том числе в форме электронного документа.     </w:t>
      </w:r>
      <w:r>
        <w:rPr>
          <w:rFonts w:ascii="PT Astra Serif" w:hAnsi="PT Astra Serif" w:cs="Times New Roman"/>
          <w:sz w:val="28"/>
          <w:szCs w:val="28"/>
        </w:rPr>
        <w:t xml:space="preserve">                                                                                                                           31. Проводить противоэпидемические мероприятия в случае возникновения очага инфекции.                                                </w:t>
      </w:r>
      <w:r>
        <w:rPr>
          <w:rFonts w:ascii="PT Astra Serif" w:hAnsi="PT Astra Serif" w:cs="Times New Roman"/>
          <w:sz w:val="28"/>
          <w:szCs w:val="28"/>
        </w:rPr>
        <w:t xml:space="preserve">                                                    32.Проводить анализ медико-статистических показателей заболеваемости населения заболеваниями и (или) состояниями, требующими оказания скорой, в том числе скорой специализированной, медицинской помощи.    </w:t>
      </w:r>
      <w:r>
        <w:rPr>
          <w:rFonts w:ascii="PT Astra Serif" w:hAnsi="PT Astra Serif" w:cs="Times New Roman"/>
          <w:sz w:val="28"/>
          <w:szCs w:val="28"/>
        </w:rPr>
        <w:t xml:space="preserve">                                                                                   33.Осуществлять контроль выполнения должностных обязанностей медицинским и иным персоналом.                                                                                  </w:t>
      </w:r>
      <w:r>
        <w:rPr>
          <w:rFonts w:ascii="PT Astra Serif" w:hAnsi="PT Astra Serif" w:cs="Times New Roman"/>
          <w:sz w:val="28"/>
          <w:szCs w:val="28"/>
        </w:rPr>
        <w:t xml:space="preserve">                                                                         34.Обеспечивать внутренний контроль качества и безопасности медицинской деятельности.                                                                                                  </w:t>
      </w:r>
      <w:r>
        <w:rPr>
          <w:rFonts w:ascii="PT Astra Serif" w:hAnsi="PT Astra Serif" w:cs="Times New Roman"/>
          <w:sz w:val="28"/>
          <w:szCs w:val="28"/>
        </w:rPr>
        <w:t xml:space="preserve">   35.Использовать информационные системы и информационнотелеком муникационную сеть «Интернет» Использовать в работе персональные данные пациентов и сведения, составляющие врачебную тайну.                                                                    </w:t>
      </w:r>
      <w:r>
        <w:rPr>
          <w:rFonts w:ascii="PT Astra Serif" w:hAnsi="PT Astra Serif" w:cs="Times New Roman"/>
          <w:sz w:val="28"/>
          <w:szCs w:val="28"/>
        </w:rPr>
        <w:t xml:space="preserve">                                                                                             36.Организовывать работу врачебной обшепрофильной выездной бригады скорой медицинской помощи и авиамедицинской выездной бригады скорой медицинской помощи.         </w:t>
      </w:r>
      <w:r>
        <w:rPr>
          <w:rFonts w:ascii="PT Astra Serif" w:hAnsi="PT Astra Serif" w:cs="Times New Roman"/>
          <w:sz w:val="28"/>
          <w:szCs w:val="28"/>
        </w:rPr>
        <w:t xml:space="preserve">                                                                                          37.Оформлять и направлять в установленном порядке экстренного извещения о случае инфекционного, паразитарного, профессионального и другого заболевания, носительства в</w:t>
      </w:r>
      <w:r>
        <w:rPr>
          <w:rFonts w:ascii="PT Astra Serif" w:hAnsi="PT Astra Serif" w:cs="Times New Roman"/>
          <w:sz w:val="28"/>
          <w:szCs w:val="28"/>
        </w:rPr>
        <w:t xml:space="preserve">озбудителей инфекционных болезней, отравления, неблагоприятной реакции, связанной с иммунизацией, укуса, ослюнения, оцарапывания животными в территориальные органы, осуществляющие федеральный санитарный надзор.  </w:t>
      </w:r>
    </w:p>
    <w:p w:rsidR="0078686E" w:rsidRDefault="00382575">
      <w:pPr>
        <w:ind w:left="-426" w:firstLine="709"/>
        <w:jc w:val="both"/>
        <w:rPr>
          <w:rFonts w:ascii="PT Astra Serif" w:hAnsi="PT Astra Serif"/>
        </w:rPr>
      </w:pPr>
      <w:r>
        <w:rPr>
          <w:rFonts w:ascii="PT Astra Serif" w:hAnsi="PT Astra Serif" w:cs="Times New Roman"/>
          <w:sz w:val="28"/>
          <w:szCs w:val="28"/>
          <w:u w:val="single"/>
        </w:rPr>
        <w:t>По окончании обучения врач должен владеть (</w:t>
      </w:r>
      <w:r>
        <w:rPr>
          <w:rFonts w:ascii="PT Astra Serif" w:hAnsi="PT Astra Serif" w:cs="Times New Roman"/>
          <w:sz w:val="28"/>
          <w:szCs w:val="28"/>
          <w:u w:val="single"/>
        </w:rPr>
        <w:t>ВД)</w:t>
      </w:r>
      <w:r>
        <w:rPr>
          <w:rFonts w:ascii="PT Astra Serif" w:hAnsi="PT Astra Serif" w:cs="Times New Roman"/>
          <w:sz w:val="28"/>
          <w:szCs w:val="28"/>
        </w:rPr>
        <w:t>:</w:t>
      </w:r>
    </w:p>
    <w:p w:rsidR="0078686E" w:rsidRDefault="00382575">
      <w:pPr>
        <w:ind w:left="-426"/>
        <w:rPr>
          <w:rFonts w:ascii="PT Astra Serif" w:hAnsi="PT Astra Serif"/>
        </w:rPr>
      </w:pPr>
      <w:r>
        <w:rPr>
          <w:rFonts w:ascii="PT Astra Serif" w:hAnsi="PT Astra Serif" w:cs="Times New Roman"/>
          <w:sz w:val="28"/>
          <w:szCs w:val="28"/>
        </w:rPr>
        <w:t xml:space="preserve">1.Сбор жалоб, анамнеза жизни у пациентов (их законных представителей).                                                    2. Анализ информации, полученной от пациентов (их законных представителей).                                                      </w:t>
      </w:r>
      <w:r>
        <w:rPr>
          <w:rFonts w:ascii="PT Astra Serif" w:hAnsi="PT Astra Serif" w:cs="Times New Roman"/>
          <w:sz w:val="28"/>
          <w:szCs w:val="28"/>
        </w:rPr>
        <w:t xml:space="preserve">                                                   3.Осмотр пациентов.                                                                                         4.Интерпретация и анализ результатов.                                                            </w:t>
      </w:r>
      <w:r>
        <w:rPr>
          <w:rFonts w:ascii="PT Astra Serif" w:hAnsi="PT Astra Serif" w:cs="Times New Roman"/>
          <w:sz w:val="28"/>
          <w:szCs w:val="28"/>
        </w:rPr>
        <w:t xml:space="preserve">            5.Оценка тяжести заболевания и (или) состояния пациентов.                       6.Выявление у пациентов симптомов и синдромов заболеваний и (или) </w:t>
      </w:r>
      <w:r>
        <w:rPr>
          <w:rFonts w:ascii="PT Astra Serif" w:hAnsi="PT Astra Serif" w:cs="Times New Roman"/>
          <w:sz w:val="28"/>
          <w:szCs w:val="28"/>
        </w:rPr>
        <w:lastRenderedPageBreak/>
        <w:t xml:space="preserve">состояний, требующих оказания скорой медицинской помощи вне медицинской организации.              </w:t>
      </w:r>
      <w:r>
        <w:rPr>
          <w:rFonts w:ascii="PT Astra Serif" w:hAnsi="PT Astra Serif" w:cs="Times New Roman"/>
          <w:sz w:val="28"/>
          <w:szCs w:val="28"/>
        </w:rPr>
        <w:t xml:space="preserve">                                                                                          7.Обоснование объема обследования. Проведение обследования . 8.Интерпретация и анализ результатов обследования пациентов.                 9.Применение медицинских изд</w:t>
      </w:r>
      <w:r>
        <w:rPr>
          <w:rFonts w:ascii="PT Astra Serif" w:hAnsi="PT Astra Serif" w:cs="Times New Roman"/>
          <w:sz w:val="28"/>
          <w:szCs w:val="28"/>
        </w:rPr>
        <w:t>елий в соответствии с действующим порядком оказания медицинской помощи.                                                                                       10.Выявление симптомов и синдромов осложнений, побочных действий, нежелательных реакций, в том чис</w:t>
      </w:r>
      <w:r>
        <w:rPr>
          <w:rFonts w:ascii="PT Astra Serif" w:hAnsi="PT Astra Serif" w:cs="Times New Roman"/>
          <w:sz w:val="28"/>
          <w:szCs w:val="28"/>
        </w:rPr>
        <w:t>ле серьезных и непредвиденных, возникших в результате диагностических мероприятий у пациентов.                          11.Установление ведущего синдрома и предварительного диагноза заболевания и (или) состояния, требующего оказания скорой медицинской помо</w:t>
      </w:r>
      <w:r>
        <w:rPr>
          <w:rFonts w:ascii="PT Astra Serif" w:hAnsi="PT Astra Serif" w:cs="Times New Roman"/>
          <w:sz w:val="28"/>
          <w:szCs w:val="28"/>
        </w:rPr>
        <w:t xml:space="preserve">щи вне медицинской организации с учетом МКБ.                                                    12.Осуществление незамедлительного выезда на место вызова скорой медицинской помощи.                                                                            </w:t>
      </w:r>
      <w:r>
        <w:rPr>
          <w:rFonts w:ascii="PT Astra Serif" w:hAnsi="PT Astra Serif" w:cs="Times New Roman"/>
          <w:sz w:val="28"/>
          <w:szCs w:val="28"/>
        </w:rPr>
        <w:t xml:space="preserve">                 13.Оказание скорой медицинской помощи вне медицинской организации (в составе врачебной общепрофильной выездной бригады скорой медицинской помощи), включая осуществление мероприятий, способствующих стабилизации или улучшению клинического со</w:t>
      </w:r>
      <w:r>
        <w:rPr>
          <w:rFonts w:ascii="PT Astra Serif" w:hAnsi="PT Astra Serif" w:cs="Times New Roman"/>
          <w:sz w:val="28"/>
          <w:szCs w:val="28"/>
        </w:rPr>
        <w:t xml:space="preserve">стояния пациента, с учетом диагноза, возраста и клинической картины в соответствии с действующим порядком оказания медицинской помощи, клиническими рекомендациями (протоколами лечения) с учетом стандартов медицинской помощи.                                </w:t>
      </w:r>
      <w:r>
        <w:rPr>
          <w:rFonts w:ascii="PT Astra Serif" w:hAnsi="PT Astra Serif" w:cs="Times New Roman"/>
          <w:sz w:val="28"/>
          <w:szCs w:val="28"/>
        </w:rPr>
        <w:t xml:space="preserve">                                 14.Определение медицинских показаний и медицинских противопоказаний для медицинских вмешательств.                                                                   15.Назначение лекарственных препаратов и применение медицин</w:t>
      </w:r>
      <w:r>
        <w:rPr>
          <w:rFonts w:ascii="PT Astra Serif" w:hAnsi="PT Astra Serif" w:cs="Times New Roman"/>
          <w:sz w:val="28"/>
          <w:szCs w:val="28"/>
        </w:rPr>
        <w:t xml:space="preserve">ских изделий.                                                                                                                  16.Оценка эффективности и безопасности применения лекарственных препаратов и медицинских изделий.                                </w:t>
      </w:r>
      <w:r>
        <w:rPr>
          <w:rFonts w:ascii="PT Astra Serif" w:hAnsi="PT Astra Serif" w:cs="Times New Roman"/>
          <w:sz w:val="28"/>
          <w:szCs w:val="28"/>
        </w:rPr>
        <w:t xml:space="preserve">                          17.Профилактика или лечение осложнений, побочных действий, нежелательных реакций.                                                                                                                      18.Определение показаний к вызо</w:t>
      </w:r>
      <w:r>
        <w:rPr>
          <w:rFonts w:ascii="PT Astra Serif" w:hAnsi="PT Astra Serif" w:cs="Times New Roman"/>
          <w:sz w:val="28"/>
          <w:szCs w:val="28"/>
        </w:rPr>
        <w:t xml:space="preserve">ву специализированных выездных бригад скорой медицинской помощи.                                                                            19.Определение показаний к медицинской эвакуации пациента в профильную медицинскую организацию.                     </w:t>
      </w:r>
      <w:r>
        <w:rPr>
          <w:rFonts w:ascii="PT Astra Serif" w:hAnsi="PT Astra Serif" w:cs="Times New Roman"/>
          <w:sz w:val="28"/>
          <w:szCs w:val="28"/>
        </w:rPr>
        <w:t xml:space="preserve">                                                         20.Осуществление медицинской эвакуации пациента при наличии медицинских показаний с одновременным проведением во время транспортировки пациента мероприятий по мониторингу жизненно-важных функций и по</w:t>
      </w:r>
      <w:r>
        <w:rPr>
          <w:rFonts w:ascii="PT Astra Serif" w:hAnsi="PT Astra Serif" w:cs="Times New Roman"/>
          <w:sz w:val="28"/>
          <w:szCs w:val="28"/>
        </w:rPr>
        <w:t xml:space="preserve"> оказанию скорой медицинской помощи.                                                                                                21.Организация и обеспечение перемещения, в том числе в автомобиль скорой медицинской помощи, и транспортировки пациента при</w:t>
      </w:r>
      <w:r>
        <w:rPr>
          <w:rFonts w:ascii="PT Astra Serif" w:hAnsi="PT Astra Serif" w:cs="Times New Roman"/>
          <w:sz w:val="28"/>
          <w:szCs w:val="28"/>
        </w:rPr>
        <w:t xml:space="preserve"> выполнении медицинской эвакуации.                                                                                                          </w:t>
      </w:r>
      <w:r>
        <w:rPr>
          <w:rFonts w:ascii="PT Astra Serif" w:hAnsi="PT Astra Serif" w:cs="Times New Roman"/>
          <w:sz w:val="28"/>
          <w:szCs w:val="28"/>
        </w:rPr>
        <w:lastRenderedPageBreak/>
        <w:t>22.Обеспечение медицинской сортировки пациентов и установление последовательности оказания скорой медицинской помощи</w:t>
      </w:r>
      <w:r>
        <w:rPr>
          <w:rFonts w:ascii="PT Astra Serif" w:hAnsi="PT Astra Serif" w:cs="Times New Roman"/>
          <w:sz w:val="28"/>
          <w:szCs w:val="28"/>
        </w:rPr>
        <w:t xml:space="preserve"> вне медицинской организации при массовых заболеваниях, травмах или иных состояниях. 23.Оценка результатов медицинских вмешательств у пациентов с заболеваниями и (или) состояниями, требующими оказания скорой медицинской помощи вне медицинской организации. </w:t>
      </w:r>
      <w:r>
        <w:rPr>
          <w:rFonts w:ascii="PT Astra Serif" w:hAnsi="PT Astra Serif" w:cs="Times New Roman"/>
          <w:sz w:val="28"/>
          <w:szCs w:val="28"/>
        </w:rPr>
        <w:t xml:space="preserve">                                                                                                                      24.Ведение медицинской документации, в том числе в форме электронного документа.                                                          </w:t>
      </w:r>
      <w:r>
        <w:rPr>
          <w:rFonts w:ascii="PT Astra Serif" w:hAnsi="PT Astra Serif" w:cs="Times New Roman"/>
          <w:sz w:val="28"/>
          <w:szCs w:val="28"/>
        </w:rPr>
        <w:t xml:space="preserve">                                                     25.Проведение противоэпидемических мероприятий в случае возникновения очага инфекции.                                                                                                      26.Проведение ан</w:t>
      </w:r>
      <w:r>
        <w:rPr>
          <w:rFonts w:ascii="PT Astra Serif" w:hAnsi="PT Astra Serif" w:cs="Times New Roman"/>
          <w:sz w:val="28"/>
          <w:szCs w:val="28"/>
        </w:rPr>
        <w:t>ализа медико-статистических показателей заболеваемости населения заболеваниями и (или) состояниями, требующими оказания скорой, в том числе скорой специализированной, медицинской помощи.                                         27.Контроль выполнения должно</w:t>
      </w:r>
      <w:r>
        <w:rPr>
          <w:rFonts w:ascii="PT Astra Serif" w:hAnsi="PT Astra Serif" w:cs="Times New Roman"/>
          <w:sz w:val="28"/>
          <w:szCs w:val="28"/>
        </w:rPr>
        <w:t xml:space="preserve">стных обязанностей находящегося в распоряжении медицинского и иного персонала.                                          28.Обеспечение внутреннего контроля качества и безопасности медицинской деятельности.                                                   </w:t>
      </w:r>
      <w:r>
        <w:rPr>
          <w:rFonts w:ascii="PT Astra Serif" w:hAnsi="PT Astra Serif" w:cs="Times New Roman"/>
          <w:sz w:val="28"/>
          <w:szCs w:val="28"/>
        </w:rPr>
        <w:t xml:space="preserve">                                               29.Использование информационных систем и информационнотелеком муникационной сети «Интернет».                                                                 30.Использование в работе персональных данных пациен</w:t>
      </w:r>
      <w:r>
        <w:rPr>
          <w:rFonts w:ascii="PT Astra Serif" w:hAnsi="PT Astra Serif" w:cs="Times New Roman"/>
          <w:sz w:val="28"/>
          <w:szCs w:val="28"/>
        </w:rPr>
        <w:t>тов и сведений, составляющих врачебную тайну.                                                                       31.Организация работы врачебной общепрофильной выездной бригады скорой медицинской помощи и авиамедицинской выездной бригады скорой медицинс</w:t>
      </w:r>
      <w:r>
        <w:rPr>
          <w:rFonts w:ascii="PT Astra Serif" w:hAnsi="PT Astra Serif" w:cs="Times New Roman"/>
          <w:sz w:val="28"/>
          <w:szCs w:val="28"/>
        </w:rPr>
        <w:t>кой помощи.                                                                                                   32.Заполнение и направление в установленном порядке экстренного извещения о случае инфекционного, паразитарного, профессионального и другого забол</w:t>
      </w:r>
      <w:r>
        <w:rPr>
          <w:rFonts w:ascii="PT Astra Serif" w:hAnsi="PT Astra Serif" w:cs="Times New Roman"/>
          <w:sz w:val="28"/>
          <w:szCs w:val="28"/>
        </w:rPr>
        <w:t>евания, носительства возбудителей инфекционных болезней, отравления, неблагоприятной реакции, связанной с иммунизацией, укуса, ослюнения, оцарапывания животными в территориальные органы, осуществляющие федеральный санитарный надзор.</w:t>
      </w:r>
    </w:p>
    <w:p w:rsidR="0078686E" w:rsidRDefault="00382575">
      <w:pPr>
        <w:ind w:left="-426" w:firstLine="709"/>
        <w:jc w:val="both"/>
        <w:rPr>
          <w:rFonts w:ascii="PT Astra Serif" w:hAnsi="PT Astra Serif"/>
        </w:rPr>
      </w:pPr>
      <w:r>
        <w:rPr>
          <w:rFonts w:ascii="PT Astra Serif" w:hAnsi="PT Astra Serif" w:cs="Times New Roman"/>
          <w:sz w:val="28"/>
          <w:szCs w:val="28"/>
          <w:u w:val="single"/>
        </w:rPr>
        <w:t>По окончании обучения в</w:t>
      </w:r>
      <w:r>
        <w:rPr>
          <w:rFonts w:ascii="PT Astra Serif" w:hAnsi="PT Astra Serif" w:cs="Times New Roman"/>
          <w:sz w:val="28"/>
          <w:szCs w:val="28"/>
          <w:u w:val="single"/>
        </w:rPr>
        <w:t>рач должен владеть специальными профессиональными навыками (СПН)</w:t>
      </w:r>
      <w:r>
        <w:rPr>
          <w:rFonts w:ascii="PT Astra Serif" w:hAnsi="PT Astra Serif" w:cs="Times New Roman"/>
          <w:sz w:val="28"/>
          <w:szCs w:val="28"/>
        </w:rPr>
        <w:t>:</w:t>
      </w:r>
    </w:p>
    <w:p w:rsidR="0078686E" w:rsidRDefault="00382575">
      <w:pPr>
        <w:ind w:left="-426"/>
        <w:jc w:val="both"/>
        <w:rPr>
          <w:rFonts w:ascii="PT Astra Serif" w:hAnsi="PT Astra Serif"/>
        </w:rPr>
      </w:pPr>
      <w:r>
        <w:rPr>
          <w:rFonts w:ascii="PT Astra Serif" w:hAnsi="PT Astra Serif" w:cs="Times New Roman"/>
          <w:sz w:val="28"/>
          <w:szCs w:val="28"/>
        </w:rPr>
        <w:t>−</w:t>
      </w:r>
      <w:r>
        <w:rPr>
          <w:rFonts w:ascii="PT Astra Serif" w:hAnsi="PT Astra Serif" w:cs="Times New Roman"/>
          <w:sz w:val="28"/>
          <w:szCs w:val="28"/>
        </w:rPr>
        <w:t xml:space="preserve"> восстановление проходимости дыхательных путей при отсутствии сознания;                                        </w:t>
      </w:r>
    </w:p>
    <w:p w:rsidR="0078686E" w:rsidRDefault="00382575">
      <w:pPr>
        <w:ind w:left="-426"/>
        <w:jc w:val="both"/>
        <w:rPr>
          <w:rFonts w:ascii="PT Astra Serif" w:hAnsi="PT Astra Serif"/>
        </w:rPr>
      </w:pPr>
      <w:r>
        <w:rPr>
          <w:rFonts w:ascii="PT Astra Serif" w:hAnsi="PT Astra Serif" w:cs="Times New Roman"/>
          <w:sz w:val="28"/>
          <w:szCs w:val="28"/>
        </w:rPr>
        <w:t>−</w:t>
      </w:r>
      <w:r>
        <w:rPr>
          <w:rFonts w:ascii="PT Astra Serif" w:hAnsi="PT Astra Serif" w:cs="Times New Roman"/>
          <w:sz w:val="28"/>
          <w:szCs w:val="28"/>
        </w:rPr>
        <w:t xml:space="preserve"> искусственное дыхание;                                                     </w:t>
      </w:r>
      <w:r>
        <w:rPr>
          <w:rFonts w:ascii="PT Astra Serif" w:hAnsi="PT Astra Serif" w:cs="Times New Roman"/>
          <w:sz w:val="28"/>
          <w:szCs w:val="28"/>
        </w:rPr>
        <w:t xml:space="preserve">                                                   </w:t>
      </w:r>
    </w:p>
    <w:p w:rsidR="0078686E" w:rsidRDefault="00382575">
      <w:pPr>
        <w:ind w:left="-426"/>
        <w:jc w:val="both"/>
        <w:rPr>
          <w:rFonts w:ascii="PT Astra Serif" w:hAnsi="PT Astra Serif"/>
        </w:rPr>
      </w:pPr>
      <w:r>
        <w:rPr>
          <w:rFonts w:ascii="PT Astra Serif" w:hAnsi="PT Astra Serif" w:cs="Times New Roman"/>
          <w:sz w:val="28"/>
          <w:szCs w:val="28"/>
        </w:rPr>
        <w:t>−</w:t>
      </w:r>
      <w:r>
        <w:rPr>
          <w:rFonts w:ascii="PT Astra Serif" w:hAnsi="PT Astra Serif" w:cs="Times New Roman"/>
          <w:sz w:val="28"/>
          <w:szCs w:val="28"/>
        </w:rPr>
        <w:t xml:space="preserve"> прекардиальный удар, непрямой массаж сердца; </w:t>
      </w:r>
    </w:p>
    <w:p w:rsidR="0078686E" w:rsidRDefault="00382575">
      <w:pPr>
        <w:ind w:left="-426"/>
        <w:jc w:val="both"/>
        <w:rPr>
          <w:rFonts w:ascii="PT Astra Serif" w:hAnsi="PT Astra Serif"/>
        </w:rPr>
      </w:pPr>
      <w:r>
        <w:rPr>
          <w:rFonts w:ascii="PT Astra Serif" w:hAnsi="PT Astra Serif" w:cs="Times New Roman"/>
          <w:sz w:val="28"/>
          <w:szCs w:val="28"/>
        </w:rPr>
        <w:t>−</w:t>
      </w:r>
      <w:r>
        <w:rPr>
          <w:rFonts w:ascii="PT Astra Serif" w:hAnsi="PT Astra Serif" w:cs="Times New Roman"/>
          <w:sz w:val="28"/>
          <w:szCs w:val="28"/>
        </w:rPr>
        <w:t xml:space="preserve"> кардиоверсия; трахеотомия; </w:t>
      </w:r>
    </w:p>
    <w:p w:rsidR="0078686E" w:rsidRDefault="00382575">
      <w:pPr>
        <w:ind w:left="-426"/>
        <w:jc w:val="both"/>
        <w:rPr>
          <w:rFonts w:ascii="PT Astra Serif" w:hAnsi="PT Astra Serif"/>
        </w:rPr>
      </w:pPr>
      <w:r>
        <w:rPr>
          <w:rFonts w:ascii="PT Astra Serif" w:hAnsi="PT Astra Serif" w:cs="Times New Roman"/>
          <w:sz w:val="28"/>
          <w:szCs w:val="28"/>
        </w:rPr>
        <w:lastRenderedPageBreak/>
        <w:t>−</w:t>
      </w:r>
      <w:r>
        <w:rPr>
          <w:rFonts w:ascii="PT Astra Serif" w:hAnsi="PT Astra Serif" w:cs="Times New Roman"/>
          <w:sz w:val="28"/>
          <w:szCs w:val="28"/>
        </w:rPr>
        <w:t xml:space="preserve"> остановка наружного и внутреннего кровотечения; </w:t>
      </w:r>
    </w:p>
    <w:p w:rsidR="0078686E" w:rsidRDefault="00382575">
      <w:pPr>
        <w:ind w:left="-426"/>
        <w:jc w:val="both"/>
        <w:rPr>
          <w:rFonts w:ascii="PT Astra Serif" w:hAnsi="PT Astra Serif"/>
        </w:rPr>
      </w:pPr>
      <w:r>
        <w:rPr>
          <w:rFonts w:ascii="PT Astra Serif" w:hAnsi="PT Astra Serif" w:cs="Times New Roman"/>
          <w:sz w:val="28"/>
          <w:szCs w:val="28"/>
        </w:rPr>
        <w:t>−</w:t>
      </w:r>
      <w:r>
        <w:rPr>
          <w:rFonts w:ascii="PT Astra Serif" w:hAnsi="PT Astra Serif" w:cs="Times New Roman"/>
          <w:sz w:val="28"/>
          <w:szCs w:val="28"/>
        </w:rPr>
        <w:t xml:space="preserve"> подкожные, внутримышечные и внутривенные вливания; </w:t>
      </w:r>
    </w:p>
    <w:p w:rsidR="0078686E" w:rsidRDefault="00382575">
      <w:pPr>
        <w:ind w:left="-426"/>
        <w:jc w:val="both"/>
        <w:rPr>
          <w:rFonts w:ascii="PT Astra Serif" w:hAnsi="PT Astra Serif"/>
        </w:rPr>
      </w:pPr>
      <w:r>
        <w:rPr>
          <w:rFonts w:ascii="PT Astra Serif" w:hAnsi="PT Astra Serif" w:cs="Times New Roman"/>
          <w:sz w:val="28"/>
          <w:szCs w:val="28"/>
        </w:rPr>
        <w:t>−</w:t>
      </w:r>
      <w:r>
        <w:rPr>
          <w:rFonts w:ascii="PT Astra Serif" w:hAnsi="PT Astra Serif" w:cs="Times New Roman"/>
          <w:sz w:val="28"/>
          <w:szCs w:val="28"/>
        </w:rPr>
        <w:t xml:space="preserve"> </w:t>
      </w:r>
      <w:r>
        <w:rPr>
          <w:rFonts w:ascii="PT Astra Serif" w:hAnsi="PT Astra Serif" w:cs="Times New Roman"/>
          <w:sz w:val="28"/>
          <w:szCs w:val="28"/>
        </w:rPr>
        <w:t xml:space="preserve">определение группы и видовой принадлежности крови, внутривенное переливание крови; </w:t>
      </w:r>
    </w:p>
    <w:p w:rsidR="0078686E" w:rsidRDefault="00382575">
      <w:pPr>
        <w:ind w:left="-426"/>
        <w:jc w:val="both"/>
        <w:rPr>
          <w:rFonts w:ascii="PT Astra Serif" w:hAnsi="PT Astra Serif"/>
        </w:rPr>
      </w:pPr>
      <w:r>
        <w:rPr>
          <w:rFonts w:ascii="PT Astra Serif" w:hAnsi="PT Astra Serif" w:cs="Times New Roman"/>
          <w:sz w:val="28"/>
          <w:szCs w:val="28"/>
        </w:rPr>
        <w:t>−</w:t>
      </w:r>
      <w:r>
        <w:rPr>
          <w:rFonts w:ascii="PT Astra Serif" w:hAnsi="PT Astra Serif" w:cs="Times New Roman"/>
          <w:sz w:val="28"/>
          <w:szCs w:val="28"/>
        </w:rPr>
        <w:t xml:space="preserve"> катетеризация мочевого пузыря; </w:t>
      </w:r>
    </w:p>
    <w:p w:rsidR="0078686E" w:rsidRDefault="00382575">
      <w:pPr>
        <w:ind w:left="-426"/>
        <w:jc w:val="both"/>
        <w:rPr>
          <w:rFonts w:ascii="PT Astra Serif" w:hAnsi="PT Astra Serif"/>
        </w:rPr>
      </w:pPr>
      <w:r>
        <w:rPr>
          <w:rFonts w:ascii="PT Astra Serif" w:hAnsi="PT Astra Serif" w:cs="Times New Roman"/>
          <w:sz w:val="28"/>
          <w:szCs w:val="28"/>
        </w:rPr>
        <w:t>−</w:t>
      </w:r>
      <w:r>
        <w:rPr>
          <w:rFonts w:ascii="PT Astra Serif" w:hAnsi="PT Astra Serif" w:cs="Times New Roman"/>
          <w:sz w:val="28"/>
          <w:szCs w:val="28"/>
        </w:rPr>
        <w:t xml:space="preserve"> пункция брюшной и плевральной полостей;  </w:t>
      </w:r>
    </w:p>
    <w:p w:rsidR="0078686E" w:rsidRDefault="00382575">
      <w:pPr>
        <w:ind w:left="-426"/>
        <w:jc w:val="both"/>
        <w:rPr>
          <w:rFonts w:ascii="PT Astra Serif" w:hAnsi="PT Astra Serif"/>
        </w:rPr>
      </w:pPr>
      <w:r>
        <w:rPr>
          <w:rFonts w:ascii="PT Astra Serif" w:hAnsi="PT Astra Serif" w:cs="Times New Roman"/>
          <w:sz w:val="28"/>
          <w:szCs w:val="28"/>
        </w:rPr>
        <w:t>−</w:t>
      </w:r>
      <w:r>
        <w:rPr>
          <w:rFonts w:ascii="PT Astra Serif" w:hAnsi="PT Astra Serif" w:cs="Times New Roman"/>
          <w:sz w:val="28"/>
          <w:szCs w:val="28"/>
        </w:rPr>
        <w:t xml:space="preserve"> желудочное и дуоденальное зондирование; </w:t>
      </w:r>
    </w:p>
    <w:p w:rsidR="0078686E" w:rsidRDefault="00382575">
      <w:pPr>
        <w:ind w:left="-426"/>
        <w:jc w:val="both"/>
        <w:rPr>
          <w:rFonts w:ascii="PT Astra Serif" w:hAnsi="PT Astra Serif"/>
        </w:rPr>
      </w:pPr>
      <w:r>
        <w:rPr>
          <w:rFonts w:ascii="PT Astra Serif" w:hAnsi="PT Astra Serif" w:cs="Times New Roman"/>
          <w:sz w:val="28"/>
          <w:szCs w:val="28"/>
        </w:rPr>
        <w:t>−</w:t>
      </w:r>
      <w:r>
        <w:rPr>
          <w:rFonts w:ascii="PT Astra Serif" w:hAnsi="PT Astra Serif" w:cs="Times New Roman"/>
          <w:sz w:val="28"/>
          <w:szCs w:val="28"/>
        </w:rPr>
        <w:t xml:space="preserve"> </w:t>
      </w:r>
      <w:r>
        <w:rPr>
          <w:rFonts w:ascii="PT Astra Serif" w:hAnsi="PT Astra Serif" w:cs="Times New Roman"/>
          <w:sz w:val="28"/>
          <w:szCs w:val="28"/>
        </w:rPr>
        <w:t xml:space="preserve">определение кровопотери по удельному весу, гемоглобину и гематокриту; </w:t>
      </w:r>
    </w:p>
    <w:p w:rsidR="0078686E" w:rsidRDefault="00382575">
      <w:pPr>
        <w:ind w:left="-426"/>
        <w:jc w:val="both"/>
        <w:rPr>
          <w:rFonts w:ascii="PT Astra Serif" w:hAnsi="PT Astra Serif"/>
        </w:rPr>
      </w:pPr>
      <w:r>
        <w:rPr>
          <w:rFonts w:ascii="PT Astra Serif" w:hAnsi="PT Astra Serif" w:cs="Times New Roman"/>
          <w:sz w:val="28"/>
          <w:szCs w:val="28"/>
        </w:rPr>
        <w:t>−</w:t>
      </w:r>
      <w:r>
        <w:rPr>
          <w:rFonts w:ascii="PT Astra Serif" w:hAnsi="PT Astra Serif" w:cs="Times New Roman"/>
          <w:sz w:val="28"/>
          <w:szCs w:val="28"/>
        </w:rPr>
        <w:t xml:space="preserve"> промывание желудка; лаваж трахеобронхиального дерева; </w:t>
      </w:r>
    </w:p>
    <w:p w:rsidR="0078686E" w:rsidRDefault="00382575">
      <w:pPr>
        <w:ind w:left="-426"/>
        <w:rPr>
          <w:rFonts w:ascii="PT Astra Serif" w:hAnsi="PT Astra Serif"/>
        </w:rPr>
      </w:pPr>
      <w:r>
        <w:rPr>
          <w:rFonts w:ascii="PT Astra Serif" w:hAnsi="PT Astra Serif" w:cs="Times New Roman"/>
          <w:sz w:val="28"/>
          <w:szCs w:val="28"/>
        </w:rPr>
        <w:t>−</w:t>
      </w:r>
      <w:r>
        <w:rPr>
          <w:rFonts w:ascii="PT Astra Serif" w:hAnsi="PT Astra Serif" w:cs="Times New Roman"/>
          <w:sz w:val="28"/>
          <w:szCs w:val="28"/>
        </w:rPr>
        <w:t xml:space="preserve"> снятие и расшифровка электрокардиограммы.</w:t>
      </w:r>
    </w:p>
    <w:p w:rsidR="0078686E" w:rsidRDefault="0078686E">
      <w:pPr>
        <w:pStyle w:val="aa"/>
        <w:ind w:left="-426"/>
        <w:jc w:val="center"/>
        <w:rPr>
          <w:rFonts w:ascii="PT Astra Serif" w:hAnsi="PT Astra Serif" w:cs="Times New Roman"/>
          <w:b/>
          <w:sz w:val="28"/>
          <w:szCs w:val="28"/>
        </w:rPr>
      </w:pPr>
    </w:p>
    <w:p w:rsidR="0078686E" w:rsidRDefault="0078686E">
      <w:pPr>
        <w:pStyle w:val="aa"/>
        <w:ind w:left="-426"/>
        <w:jc w:val="center"/>
        <w:rPr>
          <w:rFonts w:ascii="PT Astra Serif" w:hAnsi="PT Astra Serif" w:cs="Times New Roman"/>
          <w:b/>
          <w:sz w:val="28"/>
          <w:szCs w:val="28"/>
        </w:rPr>
      </w:pPr>
    </w:p>
    <w:p w:rsidR="0078686E" w:rsidRDefault="0078686E">
      <w:pPr>
        <w:pStyle w:val="aa"/>
        <w:ind w:left="-426"/>
        <w:jc w:val="center"/>
        <w:rPr>
          <w:rFonts w:ascii="PT Astra Serif" w:hAnsi="PT Astra Serif" w:cs="Times New Roman"/>
          <w:b/>
          <w:sz w:val="28"/>
          <w:szCs w:val="28"/>
        </w:rPr>
      </w:pPr>
    </w:p>
    <w:p w:rsidR="0078686E" w:rsidRDefault="0078686E">
      <w:pPr>
        <w:pStyle w:val="aa"/>
        <w:ind w:left="-426"/>
        <w:jc w:val="center"/>
        <w:rPr>
          <w:rFonts w:ascii="PT Astra Serif" w:hAnsi="PT Astra Serif" w:cs="Times New Roman"/>
          <w:b/>
          <w:sz w:val="28"/>
          <w:szCs w:val="28"/>
        </w:rPr>
      </w:pPr>
    </w:p>
    <w:p w:rsidR="0078686E" w:rsidRDefault="0078686E">
      <w:pPr>
        <w:pStyle w:val="aa"/>
        <w:ind w:left="-426"/>
        <w:jc w:val="center"/>
        <w:rPr>
          <w:rFonts w:ascii="PT Astra Serif" w:hAnsi="PT Astra Serif" w:cs="Times New Roman"/>
          <w:b/>
          <w:sz w:val="28"/>
          <w:szCs w:val="28"/>
        </w:rPr>
      </w:pPr>
    </w:p>
    <w:p w:rsidR="0078686E" w:rsidRDefault="0078686E">
      <w:pPr>
        <w:pStyle w:val="aa"/>
        <w:ind w:left="-426"/>
        <w:jc w:val="center"/>
        <w:rPr>
          <w:rFonts w:ascii="PT Astra Serif" w:hAnsi="PT Astra Serif" w:cs="Times New Roman"/>
          <w:b/>
          <w:sz w:val="28"/>
          <w:szCs w:val="28"/>
        </w:rPr>
      </w:pPr>
    </w:p>
    <w:p w:rsidR="0078686E" w:rsidRDefault="0078686E">
      <w:pPr>
        <w:pStyle w:val="aa"/>
        <w:ind w:left="-426"/>
        <w:jc w:val="center"/>
        <w:rPr>
          <w:rFonts w:ascii="PT Astra Serif" w:hAnsi="PT Astra Serif" w:cs="Times New Roman"/>
          <w:b/>
          <w:sz w:val="28"/>
          <w:szCs w:val="28"/>
        </w:rPr>
      </w:pPr>
    </w:p>
    <w:p w:rsidR="0078686E" w:rsidRDefault="0078686E">
      <w:pPr>
        <w:pStyle w:val="aa"/>
        <w:ind w:left="-426"/>
        <w:jc w:val="center"/>
        <w:rPr>
          <w:rFonts w:ascii="PT Astra Serif" w:hAnsi="PT Astra Serif" w:cs="Times New Roman"/>
          <w:b/>
          <w:sz w:val="28"/>
          <w:szCs w:val="28"/>
        </w:rPr>
      </w:pPr>
    </w:p>
    <w:p w:rsidR="0078686E" w:rsidRDefault="0078686E">
      <w:pPr>
        <w:pStyle w:val="aa"/>
        <w:ind w:left="-426"/>
        <w:jc w:val="center"/>
        <w:rPr>
          <w:rFonts w:ascii="PT Astra Serif" w:hAnsi="PT Astra Serif" w:cs="Times New Roman"/>
          <w:b/>
          <w:sz w:val="28"/>
          <w:szCs w:val="28"/>
        </w:rPr>
      </w:pPr>
    </w:p>
    <w:p w:rsidR="0078686E" w:rsidRDefault="0078686E">
      <w:pPr>
        <w:pStyle w:val="aa"/>
        <w:ind w:left="-426"/>
        <w:rPr>
          <w:rFonts w:ascii="PT Astra Serif" w:hAnsi="PT Astra Serif" w:cs="Times New Roman"/>
          <w:b/>
          <w:sz w:val="28"/>
          <w:szCs w:val="28"/>
        </w:rPr>
      </w:pPr>
    </w:p>
    <w:p w:rsidR="0078686E" w:rsidRDefault="0078686E">
      <w:pPr>
        <w:pStyle w:val="aa"/>
        <w:ind w:left="-426"/>
        <w:rPr>
          <w:rFonts w:ascii="PT Astra Serif" w:hAnsi="PT Astra Serif" w:cs="Times New Roman"/>
          <w:b/>
          <w:sz w:val="28"/>
          <w:szCs w:val="28"/>
        </w:rPr>
      </w:pPr>
    </w:p>
    <w:p w:rsidR="0078686E" w:rsidRDefault="0078686E">
      <w:pPr>
        <w:pStyle w:val="aa"/>
        <w:ind w:left="-426"/>
        <w:rPr>
          <w:rFonts w:ascii="PT Astra Serif" w:hAnsi="PT Astra Serif" w:cs="Times New Roman"/>
          <w:b/>
          <w:sz w:val="28"/>
          <w:szCs w:val="28"/>
        </w:rPr>
      </w:pPr>
    </w:p>
    <w:p w:rsidR="0078686E" w:rsidRDefault="0078686E">
      <w:pPr>
        <w:pStyle w:val="aa"/>
        <w:ind w:left="-426"/>
        <w:rPr>
          <w:rFonts w:ascii="PT Astra Serif" w:hAnsi="PT Astra Serif" w:cs="Times New Roman"/>
          <w:b/>
          <w:sz w:val="28"/>
          <w:szCs w:val="28"/>
        </w:rPr>
      </w:pPr>
    </w:p>
    <w:p w:rsidR="0078686E" w:rsidRDefault="0078686E">
      <w:pPr>
        <w:pStyle w:val="aa"/>
        <w:ind w:left="-426"/>
        <w:rPr>
          <w:rFonts w:ascii="PT Astra Serif" w:hAnsi="PT Astra Serif" w:cs="Times New Roman"/>
          <w:b/>
          <w:sz w:val="28"/>
          <w:szCs w:val="28"/>
        </w:rPr>
      </w:pPr>
    </w:p>
    <w:p w:rsidR="0078686E" w:rsidRDefault="0078686E">
      <w:pPr>
        <w:pStyle w:val="aa"/>
        <w:ind w:left="-426"/>
        <w:rPr>
          <w:rFonts w:ascii="PT Astra Serif" w:hAnsi="PT Astra Serif" w:cs="Times New Roman"/>
          <w:b/>
          <w:sz w:val="28"/>
          <w:szCs w:val="28"/>
        </w:rPr>
      </w:pPr>
    </w:p>
    <w:p w:rsidR="0078686E" w:rsidRDefault="0078686E">
      <w:pPr>
        <w:pStyle w:val="aa"/>
        <w:ind w:left="-426"/>
        <w:rPr>
          <w:rFonts w:ascii="PT Astra Serif" w:hAnsi="PT Astra Serif" w:cs="Times New Roman"/>
          <w:b/>
          <w:sz w:val="28"/>
          <w:szCs w:val="28"/>
        </w:rPr>
      </w:pPr>
    </w:p>
    <w:p w:rsidR="0078686E" w:rsidRDefault="0078686E">
      <w:pPr>
        <w:pStyle w:val="aa"/>
        <w:ind w:left="-426"/>
        <w:rPr>
          <w:rFonts w:ascii="PT Astra Serif" w:hAnsi="PT Astra Serif" w:cs="Times New Roman"/>
          <w:b/>
          <w:sz w:val="28"/>
          <w:szCs w:val="28"/>
        </w:rPr>
      </w:pPr>
    </w:p>
    <w:p w:rsidR="0078686E" w:rsidRDefault="0078686E">
      <w:pPr>
        <w:pStyle w:val="aa"/>
        <w:ind w:left="-426"/>
        <w:rPr>
          <w:rFonts w:ascii="PT Astra Serif" w:hAnsi="PT Astra Serif" w:cs="Times New Roman"/>
          <w:b/>
          <w:sz w:val="28"/>
          <w:szCs w:val="28"/>
        </w:rPr>
      </w:pPr>
    </w:p>
    <w:p w:rsidR="0078686E" w:rsidRDefault="0078686E">
      <w:pPr>
        <w:pStyle w:val="aa"/>
        <w:ind w:left="-426"/>
        <w:rPr>
          <w:rFonts w:ascii="PT Astra Serif" w:hAnsi="PT Astra Serif" w:cs="Times New Roman"/>
          <w:b/>
          <w:sz w:val="28"/>
          <w:szCs w:val="28"/>
        </w:rPr>
      </w:pPr>
    </w:p>
    <w:p w:rsidR="0078686E" w:rsidRDefault="0078686E">
      <w:pPr>
        <w:pStyle w:val="aa"/>
        <w:ind w:left="-426"/>
        <w:rPr>
          <w:rFonts w:ascii="PT Astra Serif" w:hAnsi="PT Astra Serif" w:cs="Times New Roman"/>
          <w:b/>
          <w:sz w:val="28"/>
          <w:szCs w:val="28"/>
        </w:rPr>
      </w:pPr>
    </w:p>
    <w:p w:rsidR="0078686E" w:rsidRDefault="0078686E">
      <w:pPr>
        <w:pStyle w:val="aa"/>
        <w:ind w:left="-426"/>
        <w:rPr>
          <w:rFonts w:ascii="PT Astra Serif" w:hAnsi="PT Astra Serif" w:cs="Times New Roman"/>
          <w:b/>
          <w:sz w:val="28"/>
          <w:szCs w:val="28"/>
        </w:rPr>
      </w:pPr>
    </w:p>
    <w:p w:rsidR="0078686E" w:rsidRDefault="0078686E">
      <w:pPr>
        <w:pStyle w:val="aa"/>
        <w:ind w:left="-426"/>
        <w:rPr>
          <w:rFonts w:ascii="PT Astra Serif" w:hAnsi="PT Astra Serif" w:cs="Times New Roman"/>
          <w:b/>
          <w:sz w:val="28"/>
          <w:szCs w:val="28"/>
        </w:rPr>
      </w:pPr>
    </w:p>
    <w:p w:rsidR="0078686E" w:rsidRDefault="0078686E">
      <w:pPr>
        <w:pStyle w:val="aa"/>
        <w:ind w:left="-426"/>
        <w:rPr>
          <w:rFonts w:ascii="PT Astra Serif" w:hAnsi="PT Astra Serif" w:cs="Times New Roman"/>
          <w:b/>
          <w:sz w:val="28"/>
          <w:szCs w:val="28"/>
        </w:rPr>
      </w:pPr>
    </w:p>
    <w:p w:rsidR="0078686E" w:rsidRDefault="0078686E">
      <w:pPr>
        <w:pStyle w:val="aa"/>
        <w:ind w:left="-426"/>
        <w:rPr>
          <w:rFonts w:ascii="PT Astra Serif" w:hAnsi="PT Astra Serif" w:cs="Times New Roman"/>
          <w:b/>
          <w:sz w:val="28"/>
          <w:szCs w:val="28"/>
        </w:rPr>
      </w:pPr>
    </w:p>
    <w:p w:rsidR="0078686E" w:rsidRDefault="0078686E">
      <w:pPr>
        <w:pStyle w:val="aa"/>
        <w:ind w:left="-426"/>
        <w:rPr>
          <w:rFonts w:ascii="PT Astra Serif" w:hAnsi="PT Astra Serif" w:cs="Times New Roman"/>
          <w:b/>
          <w:sz w:val="28"/>
          <w:szCs w:val="28"/>
        </w:rPr>
      </w:pPr>
    </w:p>
    <w:p w:rsidR="0078686E" w:rsidRDefault="0078686E">
      <w:pPr>
        <w:pStyle w:val="aa"/>
        <w:ind w:left="-426"/>
        <w:rPr>
          <w:rFonts w:ascii="PT Astra Serif" w:hAnsi="PT Astra Serif" w:cs="Times New Roman"/>
          <w:b/>
          <w:sz w:val="28"/>
          <w:szCs w:val="28"/>
        </w:rPr>
      </w:pPr>
    </w:p>
    <w:p w:rsidR="0078686E" w:rsidRDefault="0078686E">
      <w:pPr>
        <w:pStyle w:val="aa"/>
        <w:ind w:left="-426"/>
        <w:rPr>
          <w:rFonts w:ascii="PT Astra Serif" w:hAnsi="PT Astra Serif" w:cs="Times New Roman"/>
          <w:b/>
          <w:sz w:val="28"/>
          <w:szCs w:val="28"/>
        </w:rPr>
      </w:pPr>
    </w:p>
    <w:p w:rsidR="0078686E" w:rsidRDefault="0078686E">
      <w:pPr>
        <w:pStyle w:val="aa"/>
        <w:ind w:left="-426"/>
        <w:rPr>
          <w:rFonts w:ascii="PT Astra Serif" w:hAnsi="PT Astra Serif" w:cs="Times New Roman"/>
          <w:b/>
          <w:sz w:val="28"/>
          <w:szCs w:val="28"/>
        </w:rPr>
      </w:pPr>
    </w:p>
    <w:p w:rsidR="0078686E" w:rsidRDefault="00382575">
      <w:pPr>
        <w:pStyle w:val="aa"/>
        <w:ind w:left="-426"/>
        <w:jc w:val="center"/>
        <w:rPr>
          <w:rFonts w:ascii="PT Astra Serif" w:hAnsi="PT Astra Serif"/>
        </w:rPr>
      </w:pPr>
      <w:r>
        <w:rPr>
          <w:rFonts w:ascii="PT Astra Serif" w:hAnsi="PT Astra Serif" w:cs="Times New Roman"/>
          <w:b/>
          <w:sz w:val="28"/>
          <w:szCs w:val="28"/>
        </w:rPr>
        <w:lastRenderedPageBreak/>
        <w:t>УЧЕБНЫЙ ПЛАН</w:t>
      </w:r>
    </w:p>
    <w:p w:rsidR="0078686E" w:rsidRDefault="00382575">
      <w:pPr>
        <w:pStyle w:val="aa"/>
        <w:ind w:left="-426"/>
        <w:jc w:val="center"/>
        <w:rPr>
          <w:rFonts w:ascii="PT Astra Serif" w:hAnsi="PT Astra Serif"/>
        </w:rPr>
      </w:pPr>
      <w:r>
        <w:rPr>
          <w:rFonts w:ascii="PT Astra Serif" w:hAnsi="PT Astra Serif" w:cs="Times New Roman"/>
          <w:b/>
          <w:sz w:val="28"/>
          <w:szCs w:val="28"/>
        </w:rPr>
        <w:t xml:space="preserve">ДОПОЛНИТЕЛЬНОЙ ПРОФЕССИОНАЛЬНОЙ ПРОГРАММЫ </w:t>
      </w:r>
      <w:r>
        <w:rPr>
          <w:rFonts w:ascii="PT Astra Serif" w:hAnsi="PT Astra Serif" w:cs="Times New Roman"/>
          <w:b/>
          <w:sz w:val="28"/>
          <w:szCs w:val="28"/>
        </w:rPr>
        <w:t>ПОВЫШЕНИЯ КВАЛИФИКАЦИИ</w:t>
      </w:r>
    </w:p>
    <w:p w:rsidR="0078686E" w:rsidRDefault="00382575">
      <w:pPr>
        <w:spacing w:line="360" w:lineRule="auto"/>
        <w:ind w:left="-426"/>
        <w:jc w:val="center"/>
        <w:rPr>
          <w:rFonts w:ascii="PT Astra Serif" w:hAnsi="PT Astra Serif"/>
        </w:rPr>
      </w:pPr>
      <w:r>
        <w:rPr>
          <w:rFonts w:ascii="PT Astra Serif" w:hAnsi="PT Astra Serif" w:cs="Times New Roman"/>
          <w:b/>
          <w:sz w:val="28"/>
          <w:szCs w:val="28"/>
        </w:rPr>
        <w:t>«</w:t>
      </w:r>
      <w:r>
        <w:rPr>
          <w:rFonts w:ascii="PT Astra Serif" w:hAnsi="PT Astra Serif" w:cs="Times New Roman"/>
          <w:b/>
          <w:sz w:val="28"/>
          <w:szCs w:val="28"/>
        </w:rPr>
        <w:t xml:space="preserve">Актуальные вопросы скорой </w:t>
      </w:r>
      <w:r>
        <w:rPr>
          <w:rFonts w:ascii="PT Astra Serif" w:hAnsi="PT Astra Serif" w:cs="Times New Roman"/>
          <w:b/>
          <w:sz w:val="28"/>
          <w:szCs w:val="28"/>
        </w:rPr>
        <w:t>медицинской помощи»</w:t>
      </w:r>
    </w:p>
    <w:p w:rsidR="0078686E" w:rsidRDefault="0078686E">
      <w:pPr>
        <w:pStyle w:val="aa"/>
        <w:ind w:left="-426"/>
        <w:rPr>
          <w:rFonts w:ascii="PT Astra Serif" w:hAnsi="PT Astra Serif" w:cs="Times New Roman"/>
          <w:sz w:val="28"/>
          <w:szCs w:val="28"/>
        </w:rPr>
      </w:pPr>
    </w:p>
    <w:p w:rsidR="0078686E" w:rsidRDefault="00382575">
      <w:pPr>
        <w:spacing w:line="360" w:lineRule="auto"/>
        <w:ind w:left="-426"/>
        <w:rPr>
          <w:rFonts w:ascii="PT Astra Serif" w:hAnsi="PT Astra Serif"/>
        </w:rPr>
      </w:pPr>
      <w:r>
        <w:rPr>
          <w:rFonts w:ascii="PT Astra Serif" w:hAnsi="PT Astra Serif" w:cs="Times New Roman"/>
          <w:sz w:val="28"/>
          <w:szCs w:val="28"/>
        </w:rPr>
        <w:t xml:space="preserve">ВРАЧЕЙ ПО СПЕЦИАЛЬНОСТИ: </w:t>
      </w:r>
      <w:r>
        <w:rPr>
          <w:rFonts w:ascii="PT Astra Serif" w:hAnsi="PT Astra Serif" w:cs="Times New Roman"/>
          <w:b/>
          <w:sz w:val="28"/>
          <w:szCs w:val="28"/>
        </w:rPr>
        <w:t>«</w:t>
      </w:r>
      <w:r>
        <w:rPr>
          <w:rFonts w:ascii="PT Astra Serif" w:hAnsi="PT Astra Serif" w:cs="Times New Roman"/>
          <w:sz w:val="28"/>
          <w:szCs w:val="28"/>
        </w:rPr>
        <w:t>Скорая медицинская помощь</w:t>
      </w:r>
      <w:r>
        <w:rPr>
          <w:rFonts w:ascii="PT Astra Serif" w:hAnsi="PT Astra Serif" w:cs="Times New Roman"/>
          <w:b/>
          <w:sz w:val="28"/>
          <w:szCs w:val="28"/>
        </w:rPr>
        <w:t>»,</w:t>
      </w:r>
      <w:r>
        <w:rPr>
          <w:rFonts w:ascii="PT Astra Serif" w:hAnsi="PT Astra Serif" w:cs="Times New Roman"/>
          <w:sz w:val="28"/>
          <w:szCs w:val="28"/>
          <w:lang w:eastAsia="ru-RU"/>
        </w:rPr>
        <w:t xml:space="preserve"> </w:t>
      </w:r>
      <w:r>
        <w:rPr>
          <w:rFonts w:ascii="PT Astra Serif" w:hAnsi="PT Astra Serif" w:cs="Times New Roman"/>
          <w:sz w:val="28"/>
          <w:szCs w:val="28"/>
        </w:rPr>
        <w:t>"Анестезиология-реаниматология", "Общая врачебная практика (семейная медицина)", "Терапия", "Педиатрия", "Хирургия".</w:t>
      </w:r>
    </w:p>
    <w:p w:rsidR="0078686E" w:rsidRDefault="00382575">
      <w:pPr>
        <w:spacing w:line="360" w:lineRule="auto"/>
        <w:ind w:left="-426"/>
        <w:rPr>
          <w:rFonts w:ascii="PT Astra Serif" w:hAnsi="PT Astra Serif"/>
        </w:rPr>
      </w:pPr>
      <w:r>
        <w:rPr>
          <w:rFonts w:ascii="PT Astra Serif" w:hAnsi="PT Astra Serif" w:cs="Times New Roman"/>
          <w:sz w:val="28"/>
          <w:szCs w:val="28"/>
        </w:rPr>
        <w:t>Категория обуч</w:t>
      </w:r>
      <w:r>
        <w:rPr>
          <w:rFonts w:ascii="PT Astra Serif" w:hAnsi="PT Astra Serif" w:cs="Times New Roman"/>
          <w:sz w:val="28"/>
          <w:szCs w:val="28"/>
        </w:rPr>
        <w:t xml:space="preserve">ающихся: </w:t>
      </w:r>
      <w:r>
        <w:rPr>
          <w:rFonts w:ascii="PT Astra Serif" w:hAnsi="PT Astra Serif" w:cs="Times New Roman"/>
          <w:b/>
          <w:sz w:val="28"/>
          <w:szCs w:val="28"/>
        </w:rPr>
        <w:t>«</w:t>
      </w:r>
      <w:r>
        <w:rPr>
          <w:rFonts w:ascii="PT Astra Serif" w:hAnsi="PT Astra Serif" w:cs="Times New Roman"/>
          <w:sz w:val="28"/>
          <w:szCs w:val="28"/>
        </w:rPr>
        <w:t>Скорая медицинская помощь</w:t>
      </w:r>
      <w:r>
        <w:rPr>
          <w:rFonts w:ascii="PT Astra Serif" w:hAnsi="PT Astra Serif" w:cs="Times New Roman"/>
          <w:b/>
          <w:sz w:val="28"/>
          <w:szCs w:val="28"/>
        </w:rPr>
        <w:t>»,</w:t>
      </w:r>
      <w:r>
        <w:rPr>
          <w:rFonts w:ascii="PT Astra Serif" w:hAnsi="PT Astra Serif" w:cs="Times New Roman"/>
          <w:sz w:val="28"/>
          <w:szCs w:val="28"/>
          <w:lang w:eastAsia="ru-RU"/>
        </w:rPr>
        <w:t xml:space="preserve"> </w:t>
      </w:r>
      <w:r>
        <w:rPr>
          <w:rFonts w:ascii="PT Astra Serif" w:hAnsi="PT Astra Serif" w:cs="Times New Roman"/>
          <w:sz w:val="28"/>
          <w:szCs w:val="28"/>
        </w:rPr>
        <w:t xml:space="preserve">"Анестезиология-реаниматология", "Общая врачебная практика (семейная медицина)", "Терапия", "Педиатрия", "Хирургия".      </w:t>
      </w:r>
    </w:p>
    <w:p w:rsidR="0078686E" w:rsidRDefault="00382575">
      <w:pPr>
        <w:pStyle w:val="aa"/>
        <w:ind w:left="-426"/>
        <w:jc w:val="both"/>
        <w:rPr>
          <w:rFonts w:ascii="PT Astra Serif" w:hAnsi="PT Astra Serif"/>
        </w:rPr>
      </w:pPr>
      <w:r>
        <w:rPr>
          <w:rFonts w:ascii="PT Astra Serif" w:hAnsi="PT Astra Serif" w:cs="Times New Roman"/>
          <w:sz w:val="28"/>
          <w:szCs w:val="28"/>
          <w:lang w:eastAsia="ru-RU"/>
        </w:rPr>
        <w:t xml:space="preserve">Высшее образование - специалитет по одной из специальностей: "Лечебное дело", "Педиатрия" </w:t>
      </w:r>
    </w:p>
    <w:p w:rsidR="0078686E" w:rsidRDefault="00382575">
      <w:pPr>
        <w:spacing w:line="360" w:lineRule="auto"/>
        <w:ind w:left="-426"/>
        <w:rPr>
          <w:rFonts w:ascii="PT Astra Serif" w:hAnsi="PT Astra Serif"/>
        </w:rPr>
      </w:pPr>
      <w:r>
        <w:rPr>
          <w:rFonts w:ascii="PT Astra Serif" w:hAnsi="PT Astra Serif" w:cs="Times New Roman"/>
          <w:sz w:val="28"/>
          <w:szCs w:val="28"/>
          <w:lang w:eastAsia="ru-RU"/>
        </w:rPr>
        <w:t>Подг</w:t>
      </w:r>
      <w:r>
        <w:rPr>
          <w:rFonts w:ascii="PT Astra Serif" w:hAnsi="PT Astra Serif" w:cs="Times New Roman"/>
          <w:sz w:val="28"/>
          <w:szCs w:val="28"/>
          <w:lang w:eastAsia="ru-RU"/>
        </w:rPr>
        <w:t xml:space="preserve">отовка в ординатуре по специальности: </w:t>
      </w:r>
      <w:r>
        <w:rPr>
          <w:rFonts w:ascii="PT Astra Serif" w:hAnsi="PT Astra Serif" w:cs="Times New Roman"/>
          <w:b/>
          <w:sz w:val="28"/>
          <w:szCs w:val="28"/>
        </w:rPr>
        <w:t>«</w:t>
      </w:r>
      <w:r>
        <w:rPr>
          <w:rFonts w:ascii="PT Astra Serif" w:hAnsi="PT Astra Serif" w:cs="Times New Roman"/>
          <w:sz w:val="28"/>
          <w:szCs w:val="28"/>
        </w:rPr>
        <w:t>Скорая медицинская помощь</w:t>
      </w:r>
      <w:r>
        <w:rPr>
          <w:rFonts w:ascii="PT Astra Serif" w:hAnsi="PT Astra Serif" w:cs="Times New Roman"/>
          <w:b/>
          <w:sz w:val="28"/>
          <w:szCs w:val="28"/>
        </w:rPr>
        <w:t>»,</w:t>
      </w:r>
      <w:r>
        <w:rPr>
          <w:rFonts w:ascii="PT Astra Serif" w:hAnsi="PT Astra Serif" w:cs="Times New Roman"/>
          <w:sz w:val="28"/>
          <w:szCs w:val="28"/>
          <w:lang w:eastAsia="ru-RU"/>
        </w:rPr>
        <w:t xml:space="preserve"> </w:t>
      </w:r>
      <w:r>
        <w:rPr>
          <w:rFonts w:ascii="PT Astra Serif" w:hAnsi="PT Astra Serif" w:cs="Times New Roman"/>
          <w:sz w:val="28"/>
          <w:szCs w:val="28"/>
        </w:rPr>
        <w:t xml:space="preserve">"Анестезиология-реаниматология", "Общая врачебная практика (семейная медицина)", "Терапия", "Педиатрия", "Хирургия".      </w:t>
      </w:r>
    </w:p>
    <w:p w:rsidR="0078686E" w:rsidRDefault="00382575">
      <w:pPr>
        <w:pStyle w:val="aa"/>
        <w:ind w:left="-426"/>
      </w:pPr>
      <w:r>
        <w:rPr>
          <w:rFonts w:ascii="PT Astra Serif" w:hAnsi="PT Astra Serif" w:cs="Times New Roman"/>
          <w:bCs/>
          <w:sz w:val="28"/>
          <w:szCs w:val="28"/>
        </w:rPr>
        <w:t>Срок обучения:</w:t>
      </w:r>
      <w:r>
        <w:rPr>
          <w:rFonts w:ascii="PT Astra Serif" w:hAnsi="PT Astra Serif" w:cs="Times New Roman"/>
          <w:sz w:val="28"/>
          <w:szCs w:val="28"/>
        </w:rPr>
        <w:t xml:space="preserve"> </w:t>
      </w:r>
      <w:r>
        <w:rPr>
          <w:rFonts w:ascii="PT Astra Serif" w:hAnsi="PT Astra Serif" w:cs="Times New Roman"/>
          <w:sz w:val="28"/>
          <w:szCs w:val="28"/>
        </w:rPr>
        <w:t xml:space="preserve">36 часов </w:t>
      </w:r>
      <w:r>
        <w:rPr>
          <w:rFonts w:ascii="PT Astra Serif" w:hAnsi="PT Astra Serif" w:cs="Times New Roman"/>
          <w:sz w:val="28"/>
          <w:szCs w:val="28"/>
        </w:rPr>
        <w:t>(</w:t>
      </w:r>
      <w:r>
        <w:rPr>
          <w:rFonts w:ascii="PT Astra Serif" w:hAnsi="PT Astra Serif" w:cs="Times New Roman"/>
          <w:sz w:val="28"/>
          <w:szCs w:val="28"/>
        </w:rPr>
        <w:t>1 неделя, 0,25 месяцев</w:t>
      </w:r>
      <w:r>
        <w:rPr>
          <w:rFonts w:ascii="PT Astra Serif" w:hAnsi="PT Astra Serif" w:cs="Times New Roman"/>
          <w:sz w:val="28"/>
          <w:szCs w:val="28"/>
        </w:rPr>
        <w:t xml:space="preserve">). </w:t>
      </w:r>
    </w:p>
    <w:p w:rsidR="0078686E" w:rsidRDefault="00382575">
      <w:pPr>
        <w:pStyle w:val="aa"/>
        <w:ind w:left="-426"/>
        <w:rPr>
          <w:rFonts w:ascii="PT Astra Serif" w:hAnsi="PT Astra Serif"/>
        </w:rPr>
      </w:pPr>
      <w:r>
        <w:rPr>
          <w:rFonts w:ascii="PT Astra Serif" w:hAnsi="PT Astra Serif" w:cs="Times New Roman"/>
          <w:bCs/>
          <w:sz w:val="28"/>
          <w:szCs w:val="28"/>
        </w:rPr>
        <w:t>Режим занятий:</w:t>
      </w:r>
      <w:r>
        <w:rPr>
          <w:rFonts w:ascii="PT Astra Serif" w:hAnsi="PT Astra Serif" w:cs="Times New Roman"/>
          <w:sz w:val="28"/>
          <w:szCs w:val="28"/>
        </w:rPr>
        <w:t xml:space="preserve"> 6 академических часов в день. </w:t>
      </w:r>
    </w:p>
    <w:p w:rsidR="0078686E" w:rsidRDefault="00382575">
      <w:pPr>
        <w:pStyle w:val="aa"/>
        <w:ind w:left="-426"/>
      </w:pPr>
      <w:r>
        <w:rPr>
          <w:rFonts w:ascii="PT Astra Serif" w:hAnsi="PT Astra Serif" w:cs="Times New Roman"/>
          <w:bCs/>
          <w:sz w:val="28"/>
          <w:szCs w:val="28"/>
        </w:rPr>
        <w:t>Итоговый контроль:</w:t>
      </w:r>
      <w:r>
        <w:rPr>
          <w:rFonts w:ascii="PT Astra Serif" w:hAnsi="PT Astra Serif" w:cs="Times New Roman"/>
          <w:bCs/>
          <w:i/>
          <w:iCs/>
          <w:sz w:val="28"/>
          <w:szCs w:val="28"/>
        </w:rPr>
        <w:t xml:space="preserve"> </w:t>
      </w:r>
      <w:r>
        <w:rPr>
          <w:rFonts w:ascii="PT Astra Serif" w:hAnsi="PT Astra Serif" w:cs="Times New Roman"/>
          <w:sz w:val="28"/>
          <w:szCs w:val="28"/>
        </w:rPr>
        <w:t>зачет</w:t>
      </w:r>
    </w:p>
    <w:p w:rsidR="0078686E" w:rsidRDefault="00382575">
      <w:pPr>
        <w:pStyle w:val="aa"/>
        <w:ind w:left="-426"/>
        <w:rPr>
          <w:rFonts w:ascii="PT Astra Serif" w:hAnsi="PT Astra Serif"/>
        </w:rPr>
      </w:pPr>
      <w:r>
        <w:rPr>
          <w:rFonts w:ascii="PT Astra Serif" w:hAnsi="PT Astra Serif" w:cs="Times New Roman"/>
          <w:bCs/>
          <w:sz w:val="28"/>
          <w:szCs w:val="28"/>
        </w:rPr>
        <w:t>Форма обучения</w:t>
      </w:r>
      <w:r>
        <w:rPr>
          <w:rFonts w:ascii="PT Astra Serif" w:hAnsi="PT Astra Serif" w:cs="Times New Roman"/>
          <w:sz w:val="28"/>
          <w:szCs w:val="28"/>
        </w:rPr>
        <w:t xml:space="preserve">: очная </w:t>
      </w:r>
    </w:p>
    <w:p w:rsidR="0078686E" w:rsidRDefault="0078686E">
      <w:pPr>
        <w:widowControl w:val="0"/>
        <w:ind w:left="-426"/>
        <w:rPr>
          <w:rFonts w:ascii="PT Astra Serif" w:hAnsi="PT Astra Serif" w:cs="Times New Roman"/>
          <w:b/>
          <w:bCs/>
          <w:sz w:val="28"/>
          <w:szCs w:val="28"/>
          <w:lang w:eastAsia="ru-RU"/>
        </w:rPr>
      </w:pPr>
    </w:p>
    <w:p w:rsidR="0078686E" w:rsidRDefault="0078686E">
      <w:pPr>
        <w:ind w:left="-426"/>
        <w:jc w:val="center"/>
        <w:rPr>
          <w:rFonts w:ascii="PT Astra Serif" w:hAnsi="PT Astra Serif" w:cs="Times New Roman"/>
          <w:b/>
          <w:sz w:val="28"/>
          <w:szCs w:val="28"/>
        </w:rPr>
      </w:pPr>
    </w:p>
    <w:p w:rsidR="0078686E" w:rsidRDefault="0078686E">
      <w:pPr>
        <w:ind w:left="-426"/>
        <w:jc w:val="center"/>
        <w:rPr>
          <w:rFonts w:ascii="PT Astra Serif" w:hAnsi="PT Astra Serif" w:cs="Times New Roman"/>
          <w:b/>
          <w:sz w:val="28"/>
          <w:szCs w:val="28"/>
        </w:rPr>
      </w:pPr>
    </w:p>
    <w:p w:rsidR="0078686E" w:rsidRDefault="0078686E">
      <w:pPr>
        <w:ind w:left="-426"/>
        <w:jc w:val="center"/>
        <w:rPr>
          <w:rFonts w:ascii="PT Astra Serif" w:hAnsi="PT Astra Serif" w:cs="Times New Roman"/>
          <w:b/>
          <w:sz w:val="28"/>
          <w:szCs w:val="28"/>
        </w:rPr>
      </w:pPr>
    </w:p>
    <w:p w:rsidR="0078686E" w:rsidRDefault="0078686E">
      <w:pPr>
        <w:ind w:left="-426"/>
        <w:jc w:val="center"/>
        <w:rPr>
          <w:rFonts w:ascii="PT Astra Serif" w:hAnsi="PT Astra Serif" w:cs="Times New Roman"/>
          <w:b/>
          <w:sz w:val="28"/>
          <w:szCs w:val="28"/>
        </w:rPr>
      </w:pPr>
    </w:p>
    <w:p w:rsidR="0078686E" w:rsidRDefault="0078686E">
      <w:pPr>
        <w:ind w:left="-426"/>
        <w:jc w:val="center"/>
        <w:rPr>
          <w:rFonts w:ascii="PT Astra Serif" w:hAnsi="PT Astra Serif" w:cs="Times New Roman"/>
          <w:b/>
          <w:sz w:val="28"/>
          <w:szCs w:val="28"/>
        </w:rPr>
      </w:pPr>
    </w:p>
    <w:p w:rsidR="0078686E" w:rsidRDefault="0078686E">
      <w:pPr>
        <w:ind w:left="-426"/>
        <w:jc w:val="center"/>
        <w:rPr>
          <w:rFonts w:ascii="PT Astra Serif" w:hAnsi="PT Astra Serif" w:cs="Times New Roman"/>
          <w:b/>
          <w:sz w:val="28"/>
          <w:szCs w:val="28"/>
        </w:rPr>
      </w:pPr>
    </w:p>
    <w:p w:rsidR="0078686E" w:rsidRDefault="0078686E">
      <w:pPr>
        <w:ind w:left="-426"/>
        <w:jc w:val="center"/>
        <w:rPr>
          <w:rFonts w:ascii="PT Astra Serif" w:hAnsi="PT Astra Serif" w:cs="Times New Roman"/>
          <w:b/>
          <w:sz w:val="28"/>
          <w:szCs w:val="28"/>
        </w:rPr>
      </w:pPr>
    </w:p>
    <w:p w:rsidR="0078686E" w:rsidRDefault="0078686E">
      <w:pPr>
        <w:ind w:left="-426"/>
        <w:jc w:val="center"/>
        <w:rPr>
          <w:rFonts w:ascii="PT Astra Serif" w:hAnsi="PT Astra Serif" w:cs="Times New Roman"/>
          <w:b/>
          <w:sz w:val="28"/>
          <w:szCs w:val="28"/>
        </w:rPr>
      </w:pPr>
    </w:p>
    <w:p w:rsidR="0078686E" w:rsidRDefault="0078686E">
      <w:pPr>
        <w:ind w:left="-426"/>
        <w:jc w:val="center"/>
        <w:rPr>
          <w:rFonts w:ascii="PT Astra Serif" w:hAnsi="PT Astra Serif" w:cs="Times New Roman"/>
          <w:b/>
          <w:sz w:val="28"/>
          <w:szCs w:val="28"/>
        </w:rPr>
      </w:pPr>
    </w:p>
    <w:p w:rsidR="0078686E" w:rsidRDefault="0078686E">
      <w:pPr>
        <w:rPr>
          <w:rFonts w:ascii="PT Astra Serif" w:hAnsi="PT Astra Serif" w:cs="Times New Roman"/>
          <w:b/>
          <w:sz w:val="28"/>
          <w:szCs w:val="28"/>
        </w:rPr>
      </w:pPr>
    </w:p>
    <w:p w:rsidR="0078686E" w:rsidRDefault="00382575">
      <w:pPr>
        <w:jc w:val="center"/>
        <w:rPr>
          <w:rFonts w:ascii="PT Astra Serif" w:hAnsi="PT Astra Serif"/>
        </w:rPr>
      </w:pPr>
      <w:r>
        <w:rPr>
          <w:rFonts w:ascii="PT Astra Serif" w:hAnsi="PT Astra Serif"/>
          <w:b/>
          <w:sz w:val="28"/>
          <w:szCs w:val="28"/>
        </w:rPr>
        <w:t>Распределение часов по модулям (курсам</w:t>
      </w:r>
      <w:r>
        <w:rPr>
          <w:rFonts w:ascii="PT Astra Serif" w:hAnsi="PT Astra Serif"/>
          <w:sz w:val="28"/>
          <w:szCs w:val="28"/>
        </w:rPr>
        <w:t>)</w:t>
      </w:r>
    </w:p>
    <w:p w:rsidR="0078686E" w:rsidRDefault="0078686E">
      <w:pPr>
        <w:pStyle w:val="aa"/>
        <w:widowControl w:val="0"/>
        <w:jc w:val="center"/>
        <w:rPr>
          <w:rFonts w:ascii="PT Astra Serif" w:hAnsi="PT Astra Serif" w:cs="Times New Roman"/>
          <w:b/>
          <w:bCs/>
          <w:sz w:val="28"/>
          <w:szCs w:val="28"/>
        </w:rPr>
      </w:pPr>
    </w:p>
    <w:tbl>
      <w:tblPr>
        <w:tblW w:w="9912" w:type="dxa"/>
        <w:tblInd w:w="-176" w:type="dxa"/>
        <w:tblLook w:val="0000" w:firstRow="0" w:lastRow="0" w:firstColumn="0" w:lastColumn="0" w:noHBand="0" w:noVBand="0"/>
      </w:tblPr>
      <w:tblGrid>
        <w:gridCol w:w="566"/>
        <w:gridCol w:w="3893"/>
        <w:gridCol w:w="1172"/>
        <w:gridCol w:w="1130"/>
        <w:gridCol w:w="1838"/>
        <w:gridCol w:w="1313"/>
      </w:tblGrid>
      <w:tr w:rsidR="004F7B33" w:rsidRPr="004F7B33" w:rsidTr="00873703">
        <w:trPr>
          <w:cantSplit/>
        </w:trPr>
        <w:tc>
          <w:tcPr>
            <w:tcW w:w="568" w:type="dxa"/>
            <w:vMerge w:val="restart"/>
            <w:tcBorders>
              <w:top w:val="single" w:sz="4" w:space="0" w:color="000000"/>
              <w:left w:val="single" w:sz="4" w:space="0" w:color="000000"/>
              <w:right w:val="single" w:sz="4" w:space="0" w:color="000000"/>
            </w:tcBorders>
            <w:vAlign w:val="center"/>
          </w:tcPr>
          <w:p w:rsidR="004F7B33" w:rsidRPr="004F7B33" w:rsidRDefault="004F7B33" w:rsidP="004F7B33">
            <w:pPr>
              <w:widowControl w:val="0"/>
              <w:spacing w:after="0" w:line="240" w:lineRule="auto"/>
              <w:jc w:val="center"/>
              <w:rPr>
                <w:rFonts w:ascii="Times New Roman" w:hAnsi="Times New Roman" w:cs="Times New Roman"/>
                <w:sz w:val="28"/>
                <w:szCs w:val="28"/>
                <w:lang w:eastAsia="zh-CN"/>
              </w:rPr>
            </w:pPr>
            <w:r w:rsidRPr="004F7B33">
              <w:rPr>
                <w:rFonts w:ascii="Times New Roman" w:hAnsi="Times New Roman" w:cs="Times New Roman"/>
                <w:sz w:val="28"/>
                <w:szCs w:val="28"/>
                <w:lang w:eastAsia="zh-CN"/>
              </w:rPr>
              <w:t>№</w:t>
            </w:r>
          </w:p>
        </w:tc>
        <w:tc>
          <w:tcPr>
            <w:tcW w:w="3960" w:type="dxa"/>
            <w:vMerge w:val="restart"/>
            <w:tcBorders>
              <w:top w:val="single" w:sz="4" w:space="0" w:color="000000"/>
              <w:left w:val="single" w:sz="4" w:space="0" w:color="000000"/>
              <w:right w:val="single" w:sz="4" w:space="0" w:color="000000"/>
            </w:tcBorders>
            <w:vAlign w:val="center"/>
          </w:tcPr>
          <w:p w:rsidR="004F7B33" w:rsidRPr="004F7B33" w:rsidRDefault="004F7B33" w:rsidP="004F7B33">
            <w:pPr>
              <w:widowControl w:val="0"/>
              <w:spacing w:after="0" w:line="240" w:lineRule="auto"/>
              <w:jc w:val="center"/>
              <w:rPr>
                <w:rFonts w:ascii="Times New Roman" w:hAnsi="Times New Roman" w:cs="Times New Roman"/>
                <w:sz w:val="28"/>
                <w:szCs w:val="28"/>
                <w:lang w:eastAsia="zh-CN"/>
              </w:rPr>
            </w:pPr>
            <w:r w:rsidRPr="004F7B33">
              <w:rPr>
                <w:rFonts w:ascii="Times New Roman" w:hAnsi="Times New Roman" w:cs="Times New Roman"/>
                <w:sz w:val="28"/>
                <w:szCs w:val="28"/>
                <w:lang w:eastAsia="zh-CN"/>
              </w:rPr>
              <w:t>Наименование разделов  дисциплин и тем</w:t>
            </w:r>
          </w:p>
        </w:tc>
        <w:tc>
          <w:tcPr>
            <w:tcW w:w="1183" w:type="dxa"/>
            <w:vMerge w:val="restart"/>
            <w:tcBorders>
              <w:top w:val="single" w:sz="4" w:space="0" w:color="000000"/>
              <w:left w:val="single" w:sz="4" w:space="0" w:color="000000"/>
              <w:right w:val="single" w:sz="4" w:space="0" w:color="000000"/>
            </w:tcBorders>
            <w:vAlign w:val="center"/>
          </w:tcPr>
          <w:p w:rsidR="004F7B33" w:rsidRPr="004F7B33" w:rsidRDefault="004F7B33" w:rsidP="004F7B33">
            <w:pPr>
              <w:widowControl w:val="0"/>
              <w:spacing w:after="0" w:line="240" w:lineRule="auto"/>
              <w:jc w:val="center"/>
              <w:rPr>
                <w:rFonts w:ascii="Times New Roman" w:hAnsi="Times New Roman" w:cs="Times New Roman"/>
                <w:sz w:val="28"/>
                <w:szCs w:val="28"/>
                <w:lang w:eastAsia="zh-CN"/>
              </w:rPr>
            </w:pPr>
            <w:r w:rsidRPr="004F7B33">
              <w:rPr>
                <w:rFonts w:ascii="Times New Roman" w:hAnsi="Times New Roman" w:cs="Times New Roman"/>
                <w:sz w:val="28"/>
                <w:szCs w:val="28"/>
                <w:lang w:eastAsia="zh-CN"/>
              </w:rPr>
              <w:t>Всего часов</w:t>
            </w:r>
          </w:p>
        </w:tc>
        <w:tc>
          <w:tcPr>
            <w:tcW w:w="2926" w:type="dxa"/>
            <w:gridSpan w:val="2"/>
            <w:tcBorders>
              <w:top w:val="single" w:sz="4" w:space="0" w:color="000000"/>
              <w:left w:val="single" w:sz="4" w:space="0" w:color="000000"/>
              <w:bottom w:val="single" w:sz="4" w:space="0" w:color="000000"/>
              <w:right w:val="single" w:sz="4" w:space="0" w:color="000000"/>
            </w:tcBorders>
            <w:vAlign w:val="center"/>
          </w:tcPr>
          <w:p w:rsidR="004F7B33" w:rsidRPr="004F7B33" w:rsidRDefault="004F7B33" w:rsidP="004F7B33">
            <w:pPr>
              <w:widowControl w:val="0"/>
              <w:spacing w:after="0" w:line="240" w:lineRule="auto"/>
              <w:jc w:val="center"/>
              <w:rPr>
                <w:rFonts w:ascii="Times New Roman" w:hAnsi="Times New Roman" w:cs="Times New Roman"/>
                <w:sz w:val="28"/>
                <w:szCs w:val="28"/>
                <w:lang w:eastAsia="zh-CN"/>
              </w:rPr>
            </w:pPr>
            <w:r w:rsidRPr="004F7B33">
              <w:rPr>
                <w:rFonts w:ascii="Times New Roman" w:hAnsi="Times New Roman" w:cs="Times New Roman"/>
                <w:sz w:val="28"/>
                <w:szCs w:val="28"/>
                <w:lang w:eastAsia="zh-CN"/>
              </w:rPr>
              <w:t>В том числе:</w:t>
            </w:r>
          </w:p>
        </w:tc>
        <w:tc>
          <w:tcPr>
            <w:tcW w:w="1275" w:type="dxa"/>
            <w:vMerge w:val="restart"/>
            <w:tcBorders>
              <w:top w:val="single" w:sz="4" w:space="0" w:color="000000"/>
              <w:left w:val="single" w:sz="4" w:space="0" w:color="000000"/>
              <w:right w:val="single" w:sz="4" w:space="0" w:color="000000"/>
            </w:tcBorders>
            <w:vAlign w:val="center"/>
          </w:tcPr>
          <w:p w:rsidR="004F7B33" w:rsidRPr="004F7B33" w:rsidRDefault="004F7B33" w:rsidP="004F7B33">
            <w:pPr>
              <w:widowControl w:val="0"/>
              <w:spacing w:after="0" w:line="240" w:lineRule="auto"/>
              <w:jc w:val="center"/>
              <w:rPr>
                <w:rFonts w:ascii="Times New Roman" w:hAnsi="Times New Roman" w:cs="Times New Roman"/>
                <w:sz w:val="28"/>
                <w:szCs w:val="28"/>
                <w:lang w:eastAsia="zh-CN"/>
              </w:rPr>
            </w:pPr>
            <w:r w:rsidRPr="004F7B33">
              <w:rPr>
                <w:rFonts w:ascii="Times New Roman" w:hAnsi="Times New Roman" w:cs="Times New Roman"/>
                <w:sz w:val="28"/>
                <w:szCs w:val="28"/>
                <w:lang w:eastAsia="zh-CN"/>
              </w:rPr>
              <w:t>Форма  контроля</w:t>
            </w:r>
          </w:p>
        </w:tc>
      </w:tr>
      <w:tr w:rsidR="004F7B33" w:rsidRPr="004F7B33" w:rsidTr="00873703">
        <w:trPr>
          <w:cantSplit/>
        </w:trPr>
        <w:tc>
          <w:tcPr>
            <w:tcW w:w="568" w:type="dxa"/>
            <w:vMerge/>
            <w:tcBorders>
              <w:left w:val="single" w:sz="4" w:space="0" w:color="000000"/>
              <w:bottom w:val="single" w:sz="4" w:space="0" w:color="000000"/>
              <w:right w:val="single" w:sz="4" w:space="0" w:color="000000"/>
            </w:tcBorders>
            <w:vAlign w:val="center"/>
          </w:tcPr>
          <w:p w:rsidR="004F7B33" w:rsidRPr="004F7B33" w:rsidRDefault="004F7B33" w:rsidP="004F7B33">
            <w:pPr>
              <w:widowControl w:val="0"/>
              <w:spacing w:after="0" w:line="240" w:lineRule="auto"/>
              <w:jc w:val="center"/>
              <w:rPr>
                <w:rFonts w:ascii="Times New Roman" w:hAnsi="Times New Roman" w:cs="Times New Roman"/>
                <w:sz w:val="28"/>
                <w:szCs w:val="28"/>
                <w:lang w:eastAsia="zh-CN"/>
              </w:rPr>
            </w:pPr>
          </w:p>
        </w:tc>
        <w:tc>
          <w:tcPr>
            <w:tcW w:w="3960" w:type="dxa"/>
            <w:vMerge/>
            <w:tcBorders>
              <w:left w:val="single" w:sz="4" w:space="0" w:color="000000"/>
              <w:bottom w:val="single" w:sz="4" w:space="0" w:color="000000"/>
              <w:right w:val="single" w:sz="4" w:space="0" w:color="000000"/>
            </w:tcBorders>
            <w:vAlign w:val="center"/>
          </w:tcPr>
          <w:p w:rsidR="004F7B33" w:rsidRPr="004F7B33" w:rsidRDefault="004F7B33" w:rsidP="004F7B33">
            <w:pPr>
              <w:widowControl w:val="0"/>
              <w:spacing w:after="0" w:line="240" w:lineRule="auto"/>
              <w:jc w:val="center"/>
              <w:rPr>
                <w:rFonts w:ascii="Times New Roman" w:hAnsi="Times New Roman" w:cs="Times New Roman"/>
                <w:sz w:val="28"/>
                <w:szCs w:val="28"/>
                <w:lang w:eastAsia="zh-CN"/>
              </w:rPr>
            </w:pPr>
          </w:p>
        </w:tc>
        <w:tc>
          <w:tcPr>
            <w:tcW w:w="1183" w:type="dxa"/>
            <w:vMerge/>
            <w:tcBorders>
              <w:left w:val="single" w:sz="4" w:space="0" w:color="000000"/>
              <w:bottom w:val="single" w:sz="4" w:space="0" w:color="000000"/>
              <w:right w:val="single" w:sz="4" w:space="0" w:color="000000"/>
            </w:tcBorders>
            <w:vAlign w:val="center"/>
          </w:tcPr>
          <w:p w:rsidR="004F7B33" w:rsidRPr="004F7B33" w:rsidRDefault="004F7B33" w:rsidP="004F7B33">
            <w:pPr>
              <w:widowControl w:val="0"/>
              <w:spacing w:after="0" w:line="240" w:lineRule="auto"/>
              <w:jc w:val="center"/>
              <w:rPr>
                <w:rFonts w:ascii="Times New Roman" w:hAnsi="Times New Roman" w:cs="Times New Roman"/>
                <w:sz w:val="28"/>
                <w:szCs w:val="28"/>
                <w:lang w:eastAsia="zh-CN"/>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4F7B33" w:rsidRPr="004F7B33" w:rsidRDefault="004F7B33" w:rsidP="004F7B33">
            <w:pPr>
              <w:widowControl w:val="0"/>
              <w:spacing w:after="0" w:line="240" w:lineRule="auto"/>
              <w:jc w:val="center"/>
              <w:rPr>
                <w:rFonts w:ascii="Times New Roman" w:hAnsi="Times New Roman" w:cs="Times New Roman"/>
                <w:sz w:val="28"/>
                <w:szCs w:val="28"/>
                <w:lang w:eastAsia="zh-CN"/>
              </w:rPr>
            </w:pPr>
            <w:r w:rsidRPr="004F7B33">
              <w:rPr>
                <w:rFonts w:ascii="Times New Roman" w:hAnsi="Times New Roman" w:cs="Times New Roman"/>
                <w:sz w:val="28"/>
                <w:szCs w:val="28"/>
                <w:lang w:eastAsia="zh-CN"/>
              </w:rPr>
              <w:t>лекции</w:t>
            </w:r>
          </w:p>
        </w:tc>
        <w:tc>
          <w:tcPr>
            <w:tcW w:w="1793" w:type="dxa"/>
            <w:tcBorders>
              <w:top w:val="single" w:sz="4" w:space="0" w:color="000000"/>
              <w:left w:val="single" w:sz="4" w:space="0" w:color="000000"/>
              <w:bottom w:val="single" w:sz="4" w:space="0" w:color="000000"/>
              <w:right w:val="single" w:sz="4" w:space="0" w:color="000000"/>
            </w:tcBorders>
            <w:vAlign w:val="center"/>
          </w:tcPr>
          <w:p w:rsidR="004F7B33" w:rsidRPr="004F7B33" w:rsidRDefault="004F7B33" w:rsidP="004F7B33">
            <w:pPr>
              <w:widowControl w:val="0"/>
              <w:spacing w:after="0" w:line="240" w:lineRule="auto"/>
              <w:jc w:val="center"/>
              <w:rPr>
                <w:rFonts w:ascii="Times New Roman" w:hAnsi="Times New Roman" w:cs="Times New Roman"/>
                <w:sz w:val="28"/>
                <w:szCs w:val="28"/>
                <w:vertAlign w:val="superscript"/>
                <w:lang w:eastAsia="zh-CN"/>
              </w:rPr>
            </w:pPr>
            <w:r w:rsidRPr="004F7B33">
              <w:rPr>
                <w:rFonts w:ascii="Times New Roman" w:hAnsi="Times New Roman" w:cs="Times New Roman"/>
                <w:sz w:val="28"/>
                <w:szCs w:val="28"/>
                <w:lang w:eastAsia="zh-CN"/>
              </w:rPr>
              <w:t>практические     занятия</w:t>
            </w:r>
            <w:r w:rsidRPr="004F7B33">
              <w:rPr>
                <w:rFonts w:ascii="Times New Roman" w:hAnsi="Times New Roman" w:cs="Times New Roman"/>
                <w:sz w:val="28"/>
                <w:szCs w:val="28"/>
                <w:vertAlign w:val="superscript"/>
                <w:lang w:eastAsia="zh-CN"/>
              </w:rPr>
              <w:t>*</w:t>
            </w:r>
          </w:p>
        </w:tc>
        <w:tc>
          <w:tcPr>
            <w:tcW w:w="1275" w:type="dxa"/>
            <w:vMerge/>
            <w:tcBorders>
              <w:left w:val="single" w:sz="4" w:space="0" w:color="000000"/>
              <w:bottom w:val="single" w:sz="4" w:space="0" w:color="000000"/>
              <w:right w:val="single" w:sz="4" w:space="0" w:color="000000"/>
            </w:tcBorders>
            <w:vAlign w:val="center"/>
          </w:tcPr>
          <w:p w:rsidR="004F7B33" w:rsidRPr="004F7B33" w:rsidRDefault="004F7B33" w:rsidP="004F7B33">
            <w:pPr>
              <w:widowControl w:val="0"/>
              <w:spacing w:after="0" w:line="240" w:lineRule="auto"/>
              <w:jc w:val="center"/>
              <w:rPr>
                <w:rFonts w:ascii="Times New Roman" w:hAnsi="Times New Roman" w:cs="Times New Roman"/>
                <w:sz w:val="28"/>
                <w:szCs w:val="28"/>
                <w:lang w:eastAsia="zh-CN"/>
              </w:rPr>
            </w:pPr>
          </w:p>
        </w:tc>
      </w:tr>
      <w:tr w:rsidR="004F7B33" w:rsidRPr="004F7B33" w:rsidTr="00873703">
        <w:trPr>
          <w:cantSplit/>
        </w:trPr>
        <w:tc>
          <w:tcPr>
            <w:tcW w:w="568" w:type="dxa"/>
            <w:tcBorders>
              <w:top w:val="single" w:sz="4" w:space="0" w:color="000000"/>
              <w:left w:val="single" w:sz="4" w:space="0" w:color="000000"/>
              <w:bottom w:val="single" w:sz="4" w:space="0" w:color="000000"/>
              <w:right w:val="single" w:sz="4" w:space="0" w:color="000000"/>
            </w:tcBorders>
            <w:vAlign w:val="center"/>
          </w:tcPr>
          <w:p w:rsidR="004F7B33" w:rsidRPr="004F7B33" w:rsidRDefault="004F7B33" w:rsidP="004F7B33">
            <w:pPr>
              <w:widowControl w:val="0"/>
              <w:spacing w:after="0" w:line="240" w:lineRule="auto"/>
              <w:jc w:val="center"/>
              <w:rPr>
                <w:rFonts w:ascii="Times New Roman" w:hAnsi="Times New Roman" w:cs="Times New Roman"/>
                <w:bCs/>
                <w:sz w:val="28"/>
                <w:szCs w:val="28"/>
                <w:lang w:eastAsia="zh-CN"/>
              </w:rPr>
            </w:pPr>
            <w:r w:rsidRPr="004F7B33">
              <w:rPr>
                <w:rFonts w:ascii="Times New Roman" w:hAnsi="Times New Roman" w:cs="Times New Roman"/>
                <w:bCs/>
                <w:sz w:val="28"/>
                <w:szCs w:val="28"/>
                <w:lang w:eastAsia="zh-CN"/>
              </w:rPr>
              <w:t>1</w:t>
            </w:r>
          </w:p>
        </w:tc>
        <w:tc>
          <w:tcPr>
            <w:tcW w:w="3960" w:type="dxa"/>
            <w:tcBorders>
              <w:top w:val="single" w:sz="4" w:space="0" w:color="000000"/>
              <w:left w:val="single" w:sz="4" w:space="0" w:color="000000"/>
              <w:bottom w:val="single" w:sz="4" w:space="0" w:color="000000"/>
              <w:right w:val="single" w:sz="4" w:space="0" w:color="000000"/>
            </w:tcBorders>
            <w:vAlign w:val="center"/>
          </w:tcPr>
          <w:p w:rsidR="004F7B33" w:rsidRPr="004F7B33" w:rsidRDefault="004F7B33" w:rsidP="004F7B33">
            <w:pPr>
              <w:widowControl w:val="0"/>
              <w:spacing w:after="0" w:line="240" w:lineRule="auto"/>
              <w:jc w:val="center"/>
              <w:rPr>
                <w:rFonts w:ascii="Times New Roman" w:hAnsi="Times New Roman" w:cs="Times New Roman"/>
                <w:bCs/>
                <w:sz w:val="28"/>
                <w:szCs w:val="28"/>
                <w:lang w:eastAsia="zh-CN"/>
              </w:rPr>
            </w:pPr>
            <w:r w:rsidRPr="004F7B33">
              <w:rPr>
                <w:rFonts w:ascii="Times New Roman" w:hAnsi="Times New Roman" w:cs="Times New Roman"/>
                <w:sz w:val="28"/>
                <w:szCs w:val="28"/>
                <w:lang w:eastAsia="zh-CN"/>
              </w:rPr>
              <w:t>2</w:t>
            </w:r>
          </w:p>
        </w:tc>
        <w:tc>
          <w:tcPr>
            <w:tcW w:w="1183" w:type="dxa"/>
            <w:tcBorders>
              <w:top w:val="single" w:sz="4" w:space="0" w:color="000000"/>
              <w:left w:val="single" w:sz="4" w:space="0" w:color="000000"/>
              <w:bottom w:val="single" w:sz="4" w:space="0" w:color="000000"/>
              <w:right w:val="single" w:sz="4" w:space="0" w:color="000000"/>
            </w:tcBorders>
            <w:vAlign w:val="center"/>
          </w:tcPr>
          <w:p w:rsidR="004F7B33" w:rsidRPr="004F7B33" w:rsidRDefault="004F7B33" w:rsidP="004F7B33">
            <w:pPr>
              <w:widowControl w:val="0"/>
              <w:spacing w:after="0" w:line="240" w:lineRule="auto"/>
              <w:jc w:val="center"/>
              <w:rPr>
                <w:rFonts w:ascii="Times New Roman" w:hAnsi="Times New Roman" w:cs="Times New Roman"/>
                <w:bCs/>
                <w:sz w:val="28"/>
                <w:szCs w:val="28"/>
                <w:lang w:eastAsia="zh-CN"/>
              </w:rPr>
            </w:pPr>
            <w:r w:rsidRPr="004F7B33">
              <w:rPr>
                <w:rFonts w:ascii="Times New Roman" w:hAnsi="Times New Roman" w:cs="Times New Roman"/>
                <w:bCs/>
                <w:sz w:val="28"/>
                <w:szCs w:val="28"/>
                <w:lang w:eastAsia="zh-CN"/>
              </w:rPr>
              <w:t>3</w:t>
            </w:r>
          </w:p>
        </w:tc>
        <w:tc>
          <w:tcPr>
            <w:tcW w:w="1133" w:type="dxa"/>
            <w:tcBorders>
              <w:top w:val="single" w:sz="4" w:space="0" w:color="000000"/>
              <w:left w:val="single" w:sz="4" w:space="0" w:color="000000"/>
              <w:bottom w:val="single" w:sz="4" w:space="0" w:color="000000"/>
              <w:right w:val="single" w:sz="4" w:space="0" w:color="000000"/>
            </w:tcBorders>
            <w:vAlign w:val="center"/>
          </w:tcPr>
          <w:p w:rsidR="004F7B33" w:rsidRPr="004F7B33" w:rsidRDefault="004F7B33" w:rsidP="004F7B33">
            <w:pPr>
              <w:widowControl w:val="0"/>
              <w:spacing w:after="0" w:line="240" w:lineRule="auto"/>
              <w:jc w:val="center"/>
              <w:rPr>
                <w:rFonts w:ascii="Times New Roman" w:hAnsi="Times New Roman" w:cs="Times New Roman"/>
                <w:bCs/>
                <w:sz w:val="28"/>
                <w:szCs w:val="28"/>
                <w:lang w:eastAsia="zh-CN"/>
              </w:rPr>
            </w:pPr>
            <w:r w:rsidRPr="004F7B33">
              <w:rPr>
                <w:rFonts w:ascii="Times New Roman" w:hAnsi="Times New Roman" w:cs="Times New Roman"/>
                <w:bCs/>
                <w:sz w:val="28"/>
                <w:szCs w:val="28"/>
                <w:lang w:eastAsia="zh-CN"/>
              </w:rPr>
              <w:t>4</w:t>
            </w:r>
          </w:p>
        </w:tc>
        <w:tc>
          <w:tcPr>
            <w:tcW w:w="1793" w:type="dxa"/>
            <w:tcBorders>
              <w:top w:val="single" w:sz="4" w:space="0" w:color="000000"/>
              <w:left w:val="single" w:sz="4" w:space="0" w:color="000000"/>
              <w:bottom w:val="single" w:sz="4" w:space="0" w:color="000000"/>
              <w:right w:val="single" w:sz="4" w:space="0" w:color="000000"/>
            </w:tcBorders>
            <w:vAlign w:val="center"/>
          </w:tcPr>
          <w:p w:rsidR="004F7B33" w:rsidRPr="004F7B33" w:rsidRDefault="004F7B33" w:rsidP="004F7B33">
            <w:pPr>
              <w:widowControl w:val="0"/>
              <w:spacing w:after="0" w:line="240" w:lineRule="auto"/>
              <w:jc w:val="center"/>
              <w:rPr>
                <w:rFonts w:ascii="Times New Roman" w:hAnsi="Times New Roman" w:cs="Times New Roman"/>
                <w:bCs/>
                <w:sz w:val="28"/>
                <w:szCs w:val="28"/>
                <w:lang w:eastAsia="zh-CN"/>
              </w:rPr>
            </w:pPr>
            <w:r w:rsidRPr="004F7B33">
              <w:rPr>
                <w:rFonts w:ascii="Times New Roman" w:hAnsi="Times New Roman" w:cs="Times New Roman"/>
                <w:bCs/>
                <w:sz w:val="28"/>
                <w:szCs w:val="28"/>
                <w:lang w:eastAsia="zh-CN"/>
              </w:rPr>
              <w:t>5</w:t>
            </w:r>
          </w:p>
        </w:tc>
        <w:tc>
          <w:tcPr>
            <w:tcW w:w="1275" w:type="dxa"/>
            <w:tcBorders>
              <w:top w:val="single" w:sz="4" w:space="0" w:color="000000"/>
              <w:left w:val="single" w:sz="4" w:space="0" w:color="000000"/>
              <w:bottom w:val="single" w:sz="4" w:space="0" w:color="000000"/>
              <w:right w:val="single" w:sz="4" w:space="0" w:color="000000"/>
            </w:tcBorders>
            <w:vAlign w:val="center"/>
          </w:tcPr>
          <w:p w:rsidR="004F7B33" w:rsidRPr="004F7B33" w:rsidRDefault="004F7B33" w:rsidP="004F7B33">
            <w:pPr>
              <w:widowControl w:val="0"/>
              <w:spacing w:after="0" w:line="240" w:lineRule="auto"/>
              <w:jc w:val="center"/>
              <w:rPr>
                <w:rFonts w:ascii="Times New Roman" w:hAnsi="Times New Roman" w:cs="Times New Roman"/>
                <w:bCs/>
                <w:sz w:val="28"/>
                <w:szCs w:val="28"/>
                <w:lang w:eastAsia="zh-CN"/>
              </w:rPr>
            </w:pPr>
            <w:r w:rsidRPr="004F7B33">
              <w:rPr>
                <w:rFonts w:ascii="Times New Roman" w:hAnsi="Times New Roman" w:cs="Times New Roman"/>
                <w:bCs/>
                <w:sz w:val="28"/>
                <w:szCs w:val="28"/>
                <w:lang w:eastAsia="zh-CN"/>
              </w:rPr>
              <w:t>6</w:t>
            </w:r>
          </w:p>
        </w:tc>
      </w:tr>
      <w:tr w:rsidR="004F7B33" w:rsidRPr="004F7B33" w:rsidTr="00873703">
        <w:trPr>
          <w:cantSplit/>
        </w:trPr>
        <w:tc>
          <w:tcPr>
            <w:tcW w:w="568"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rPr>
                <w:rFonts w:ascii="Times New Roman" w:hAnsi="Times New Roman" w:cs="Times New Roman"/>
                <w:bCs/>
                <w:sz w:val="28"/>
                <w:szCs w:val="28"/>
                <w:lang w:eastAsia="zh-CN"/>
              </w:rPr>
            </w:pPr>
            <w:r w:rsidRPr="004F7B33">
              <w:rPr>
                <w:rFonts w:ascii="Times New Roman" w:hAnsi="Times New Roman" w:cs="Times New Roman"/>
                <w:bCs/>
                <w:sz w:val="28"/>
                <w:szCs w:val="28"/>
                <w:lang w:eastAsia="zh-CN"/>
              </w:rPr>
              <w:t xml:space="preserve"> 1.</w:t>
            </w:r>
          </w:p>
        </w:tc>
        <w:tc>
          <w:tcPr>
            <w:tcW w:w="3960"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rPr>
                <w:rFonts w:ascii="Times New Roman" w:hAnsi="Times New Roman" w:cs="Times New Roman"/>
                <w:bCs/>
                <w:sz w:val="28"/>
                <w:szCs w:val="28"/>
                <w:lang w:eastAsia="zh-CN"/>
              </w:rPr>
            </w:pPr>
            <w:r w:rsidRPr="004F7B33">
              <w:rPr>
                <w:rFonts w:ascii="Times New Roman" w:hAnsi="Times New Roman" w:cs="Times New Roman"/>
                <w:sz w:val="28"/>
                <w:szCs w:val="28"/>
                <w:lang w:eastAsia="zh-CN"/>
              </w:rPr>
              <w:t>Организация службы скорой медицинской помощи. Организация медицинской помощи при чрезвычайных ситуациях на догоспитальном этапе.</w:t>
            </w:r>
          </w:p>
        </w:tc>
        <w:tc>
          <w:tcPr>
            <w:tcW w:w="1183"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jc w:val="center"/>
              <w:rPr>
                <w:rFonts w:ascii="Times New Roman" w:hAnsi="Times New Roman" w:cs="Times New Roman"/>
                <w:b/>
                <w:bCs/>
                <w:sz w:val="28"/>
                <w:szCs w:val="28"/>
                <w:lang w:eastAsia="zh-CN"/>
              </w:rPr>
            </w:pPr>
            <w:r w:rsidRPr="004F7B33">
              <w:rPr>
                <w:rFonts w:ascii="Times New Roman" w:hAnsi="Times New Roman" w:cs="Times New Roman"/>
                <w:b/>
                <w:bCs/>
                <w:sz w:val="28"/>
                <w:szCs w:val="28"/>
                <w:lang w:eastAsia="zh-CN"/>
              </w:rPr>
              <w:t>6</w:t>
            </w:r>
          </w:p>
        </w:tc>
        <w:tc>
          <w:tcPr>
            <w:tcW w:w="1133"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jc w:val="center"/>
              <w:rPr>
                <w:rFonts w:ascii="Times New Roman" w:hAnsi="Times New Roman" w:cs="Times New Roman"/>
                <w:bCs/>
                <w:sz w:val="28"/>
                <w:szCs w:val="28"/>
                <w:lang w:eastAsia="zh-CN"/>
              </w:rPr>
            </w:pPr>
            <w:r w:rsidRPr="004F7B33">
              <w:rPr>
                <w:rFonts w:ascii="Times New Roman" w:hAnsi="Times New Roman" w:cs="Times New Roman"/>
                <w:bCs/>
                <w:sz w:val="28"/>
                <w:szCs w:val="28"/>
                <w:lang w:eastAsia="zh-CN"/>
              </w:rPr>
              <w:t>4</w:t>
            </w:r>
          </w:p>
        </w:tc>
        <w:tc>
          <w:tcPr>
            <w:tcW w:w="1793"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jc w:val="center"/>
              <w:rPr>
                <w:rFonts w:ascii="Times New Roman" w:hAnsi="Times New Roman" w:cs="Times New Roman"/>
                <w:bCs/>
                <w:sz w:val="28"/>
                <w:szCs w:val="28"/>
                <w:lang w:eastAsia="zh-CN"/>
              </w:rPr>
            </w:pPr>
            <w:r w:rsidRPr="004F7B33">
              <w:rPr>
                <w:rFonts w:ascii="Times New Roman" w:hAnsi="Times New Roman" w:cs="Times New Roman"/>
                <w:bCs/>
                <w:sz w:val="28"/>
                <w:szCs w:val="28"/>
                <w:lang w:eastAsia="zh-CN"/>
              </w:rPr>
              <w:t>2</w:t>
            </w:r>
          </w:p>
        </w:tc>
        <w:tc>
          <w:tcPr>
            <w:tcW w:w="1275"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rPr>
                <w:rFonts w:ascii="Times New Roman" w:hAnsi="Times New Roman" w:cs="Times New Roman"/>
                <w:bCs/>
                <w:sz w:val="28"/>
                <w:szCs w:val="28"/>
                <w:lang w:eastAsia="zh-CN"/>
              </w:rPr>
            </w:pPr>
            <w:r w:rsidRPr="004F7B33">
              <w:rPr>
                <w:rFonts w:ascii="Times New Roman" w:hAnsi="Times New Roman" w:cs="Times New Roman"/>
                <w:bCs/>
                <w:sz w:val="28"/>
                <w:szCs w:val="28"/>
                <w:lang w:eastAsia="zh-CN"/>
              </w:rPr>
              <w:t xml:space="preserve"> зачет</w:t>
            </w:r>
          </w:p>
        </w:tc>
      </w:tr>
      <w:tr w:rsidR="004F7B33" w:rsidRPr="004F7B33" w:rsidTr="00873703">
        <w:trPr>
          <w:cantSplit/>
        </w:trPr>
        <w:tc>
          <w:tcPr>
            <w:tcW w:w="568"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rPr>
                <w:rFonts w:ascii="Times New Roman" w:hAnsi="Times New Roman" w:cs="Times New Roman"/>
                <w:bCs/>
                <w:sz w:val="28"/>
                <w:szCs w:val="28"/>
                <w:lang w:eastAsia="zh-CN"/>
              </w:rPr>
            </w:pPr>
            <w:r w:rsidRPr="004F7B33">
              <w:rPr>
                <w:rFonts w:ascii="Times New Roman" w:hAnsi="Times New Roman" w:cs="Times New Roman"/>
                <w:bCs/>
                <w:sz w:val="28"/>
                <w:szCs w:val="28"/>
                <w:lang w:eastAsia="zh-CN"/>
              </w:rPr>
              <w:t xml:space="preserve"> 2.</w:t>
            </w:r>
          </w:p>
        </w:tc>
        <w:tc>
          <w:tcPr>
            <w:tcW w:w="3960"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rPr>
                <w:rFonts w:ascii="Times New Roman" w:hAnsi="Times New Roman" w:cs="Times New Roman"/>
                <w:sz w:val="28"/>
                <w:szCs w:val="28"/>
                <w:lang w:eastAsia="zh-CN"/>
              </w:rPr>
            </w:pPr>
            <w:r w:rsidRPr="004F7B33">
              <w:rPr>
                <w:rFonts w:ascii="Times New Roman" w:hAnsi="Times New Roman" w:cs="Times New Roman"/>
                <w:sz w:val="28"/>
                <w:szCs w:val="28"/>
                <w:lang w:eastAsia="zh-CN"/>
              </w:rPr>
              <w:t>Анестезиология, реаниматология и интенсивная терапия. Несчастные случаи.  Острые отравления.</w:t>
            </w:r>
          </w:p>
        </w:tc>
        <w:tc>
          <w:tcPr>
            <w:tcW w:w="1183"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jc w:val="center"/>
              <w:rPr>
                <w:rFonts w:ascii="Times New Roman" w:hAnsi="Times New Roman" w:cs="Times New Roman"/>
                <w:b/>
                <w:bCs/>
                <w:sz w:val="28"/>
                <w:szCs w:val="28"/>
                <w:lang w:eastAsia="zh-CN"/>
              </w:rPr>
            </w:pPr>
            <w:r w:rsidRPr="004F7B33">
              <w:rPr>
                <w:rFonts w:ascii="Times New Roman" w:hAnsi="Times New Roman" w:cs="Times New Roman"/>
                <w:b/>
                <w:bCs/>
                <w:sz w:val="28"/>
                <w:szCs w:val="28"/>
                <w:lang w:eastAsia="zh-CN"/>
              </w:rPr>
              <w:t>17</w:t>
            </w:r>
          </w:p>
        </w:tc>
        <w:tc>
          <w:tcPr>
            <w:tcW w:w="1133"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jc w:val="center"/>
              <w:rPr>
                <w:rFonts w:ascii="Times New Roman" w:hAnsi="Times New Roman" w:cs="Times New Roman"/>
                <w:bCs/>
                <w:sz w:val="28"/>
                <w:szCs w:val="28"/>
                <w:lang w:eastAsia="zh-CN"/>
              </w:rPr>
            </w:pPr>
            <w:r w:rsidRPr="004F7B33">
              <w:rPr>
                <w:rFonts w:ascii="Times New Roman" w:hAnsi="Times New Roman" w:cs="Times New Roman"/>
                <w:bCs/>
                <w:sz w:val="28"/>
                <w:szCs w:val="28"/>
                <w:lang w:eastAsia="zh-CN"/>
              </w:rPr>
              <w:t>10</w:t>
            </w:r>
          </w:p>
        </w:tc>
        <w:tc>
          <w:tcPr>
            <w:tcW w:w="1793"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jc w:val="center"/>
              <w:rPr>
                <w:rFonts w:ascii="Times New Roman" w:hAnsi="Times New Roman" w:cs="Times New Roman"/>
                <w:bCs/>
                <w:sz w:val="28"/>
                <w:szCs w:val="28"/>
                <w:lang w:eastAsia="zh-CN"/>
              </w:rPr>
            </w:pPr>
            <w:r w:rsidRPr="004F7B33">
              <w:rPr>
                <w:rFonts w:ascii="Times New Roman" w:hAnsi="Times New Roman" w:cs="Times New Roman"/>
                <w:bCs/>
                <w:sz w:val="28"/>
                <w:szCs w:val="28"/>
                <w:lang w:eastAsia="zh-CN"/>
              </w:rPr>
              <w:t>7</w:t>
            </w:r>
          </w:p>
        </w:tc>
        <w:tc>
          <w:tcPr>
            <w:tcW w:w="1275"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rPr>
                <w:rFonts w:ascii="Times New Roman" w:hAnsi="Times New Roman" w:cs="Times New Roman"/>
                <w:bCs/>
                <w:sz w:val="28"/>
                <w:szCs w:val="28"/>
                <w:lang w:eastAsia="zh-CN"/>
              </w:rPr>
            </w:pPr>
            <w:r w:rsidRPr="004F7B33">
              <w:rPr>
                <w:rFonts w:ascii="Times New Roman" w:hAnsi="Times New Roman" w:cs="Times New Roman"/>
                <w:bCs/>
                <w:sz w:val="28"/>
                <w:szCs w:val="28"/>
                <w:lang w:eastAsia="zh-CN"/>
              </w:rPr>
              <w:t xml:space="preserve"> зачет</w:t>
            </w:r>
          </w:p>
        </w:tc>
      </w:tr>
      <w:tr w:rsidR="004F7B33" w:rsidRPr="004F7B33" w:rsidTr="00873703">
        <w:trPr>
          <w:cantSplit/>
        </w:trPr>
        <w:tc>
          <w:tcPr>
            <w:tcW w:w="568"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rPr>
                <w:rFonts w:ascii="Times New Roman" w:hAnsi="Times New Roman" w:cs="Times New Roman"/>
                <w:bCs/>
                <w:sz w:val="28"/>
                <w:szCs w:val="28"/>
                <w:lang w:eastAsia="zh-CN"/>
              </w:rPr>
            </w:pPr>
            <w:r w:rsidRPr="004F7B33">
              <w:rPr>
                <w:rFonts w:ascii="Times New Roman" w:hAnsi="Times New Roman" w:cs="Times New Roman"/>
                <w:bCs/>
                <w:sz w:val="28"/>
                <w:szCs w:val="28"/>
                <w:lang w:eastAsia="zh-CN"/>
              </w:rPr>
              <w:t xml:space="preserve"> 3.</w:t>
            </w:r>
          </w:p>
        </w:tc>
        <w:tc>
          <w:tcPr>
            <w:tcW w:w="3960"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rPr>
                <w:rFonts w:ascii="Times New Roman" w:hAnsi="Times New Roman" w:cs="Times New Roman"/>
                <w:sz w:val="28"/>
                <w:szCs w:val="28"/>
                <w:lang w:eastAsia="zh-CN"/>
              </w:rPr>
            </w:pPr>
            <w:r w:rsidRPr="004F7B33">
              <w:rPr>
                <w:rFonts w:ascii="Times New Roman" w:hAnsi="Times New Roman" w:cs="Times New Roman"/>
                <w:sz w:val="28"/>
                <w:szCs w:val="28"/>
                <w:lang w:eastAsia="zh-CN"/>
              </w:rPr>
              <w:t>Травмы опорно-двигательного аппарата и челюстно-лицевой области. Черепно-мозговые травмы</w:t>
            </w:r>
          </w:p>
        </w:tc>
        <w:tc>
          <w:tcPr>
            <w:tcW w:w="1183"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jc w:val="center"/>
              <w:rPr>
                <w:rFonts w:ascii="Times New Roman" w:hAnsi="Times New Roman" w:cs="Times New Roman"/>
                <w:b/>
                <w:bCs/>
                <w:sz w:val="28"/>
                <w:szCs w:val="28"/>
                <w:lang w:eastAsia="zh-CN"/>
              </w:rPr>
            </w:pPr>
            <w:r w:rsidRPr="004F7B33">
              <w:rPr>
                <w:rFonts w:ascii="Times New Roman" w:hAnsi="Times New Roman" w:cs="Times New Roman"/>
                <w:b/>
                <w:bCs/>
                <w:sz w:val="28"/>
                <w:szCs w:val="28"/>
                <w:lang w:eastAsia="zh-CN"/>
              </w:rPr>
              <w:t>6</w:t>
            </w:r>
          </w:p>
        </w:tc>
        <w:tc>
          <w:tcPr>
            <w:tcW w:w="1133"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jc w:val="center"/>
              <w:rPr>
                <w:rFonts w:ascii="Times New Roman" w:hAnsi="Times New Roman" w:cs="Times New Roman"/>
                <w:bCs/>
                <w:sz w:val="28"/>
                <w:szCs w:val="28"/>
                <w:lang w:eastAsia="zh-CN"/>
              </w:rPr>
            </w:pPr>
            <w:r w:rsidRPr="004F7B33">
              <w:rPr>
                <w:rFonts w:ascii="Times New Roman" w:hAnsi="Times New Roman" w:cs="Times New Roman"/>
                <w:bCs/>
                <w:sz w:val="28"/>
                <w:szCs w:val="28"/>
                <w:lang w:eastAsia="zh-CN"/>
              </w:rPr>
              <w:t>3</w:t>
            </w:r>
          </w:p>
        </w:tc>
        <w:tc>
          <w:tcPr>
            <w:tcW w:w="1793"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jc w:val="center"/>
              <w:rPr>
                <w:rFonts w:ascii="Times New Roman" w:hAnsi="Times New Roman" w:cs="Times New Roman"/>
                <w:bCs/>
                <w:sz w:val="28"/>
                <w:szCs w:val="28"/>
                <w:lang w:eastAsia="zh-CN"/>
              </w:rPr>
            </w:pPr>
            <w:r w:rsidRPr="004F7B33">
              <w:rPr>
                <w:rFonts w:ascii="Times New Roman" w:hAnsi="Times New Roman" w:cs="Times New Roman"/>
                <w:bCs/>
                <w:sz w:val="28"/>
                <w:szCs w:val="28"/>
                <w:lang w:eastAsia="zh-CN"/>
              </w:rPr>
              <w:t>3</w:t>
            </w:r>
          </w:p>
        </w:tc>
        <w:tc>
          <w:tcPr>
            <w:tcW w:w="1275"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rPr>
                <w:rFonts w:ascii="Times New Roman" w:hAnsi="Times New Roman" w:cs="Times New Roman"/>
                <w:bCs/>
                <w:sz w:val="28"/>
                <w:szCs w:val="28"/>
                <w:lang w:eastAsia="zh-CN"/>
              </w:rPr>
            </w:pPr>
            <w:r w:rsidRPr="004F7B33">
              <w:rPr>
                <w:rFonts w:ascii="Times New Roman" w:hAnsi="Times New Roman" w:cs="Times New Roman"/>
                <w:bCs/>
                <w:sz w:val="28"/>
                <w:szCs w:val="28"/>
                <w:lang w:eastAsia="zh-CN"/>
              </w:rPr>
              <w:t xml:space="preserve"> зачет</w:t>
            </w:r>
          </w:p>
        </w:tc>
      </w:tr>
      <w:tr w:rsidR="004F7B33" w:rsidRPr="004F7B33" w:rsidTr="00873703">
        <w:trPr>
          <w:cantSplit/>
        </w:trPr>
        <w:tc>
          <w:tcPr>
            <w:tcW w:w="568"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rPr>
                <w:rFonts w:ascii="Times New Roman" w:hAnsi="Times New Roman" w:cs="Times New Roman"/>
                <w:bCs/>
                <w:sz w:val="28"/>
                <w:szCs w:val="28"/>
                <w:lang w:eastAsia="zh-CN"/>
              </w:rPr>
            </w:pPr>
            <w:r w:rsidRPr="004F7B33">
              <w:rPr>
                <w:rFonts w:ascii="Times New Roman" w:hAnsi="Times New Roman" w:cs="Times New Roman"/>
                <w:bCs/>
                <w:sz w:val="28"/>
                <w:szCs w:val="28"/>
                <w:lang w:eastAsia="zh-CN"/>
              </w:rPr>
              <w:t xml:space="preserve"> 4.</w:t>
            </w:r>
          </w:p>
        </w:tc>
        <w:tc>
          <w:tcPr>
            <w:tcW w:w="3960"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rPr>
                <w:rFonts w:ascii="Times New Roman" w:hAnsi="Times New Roman" w:cs="Times New Roman"/>
                <w:bCs/>
                <w:sz w:val="28"/>
                <w:szCs w:val="28"/>
                <w:lang w:eastAsia="zh-CN"/>
              </w:rPr>
            </w:pPr>
            <w:r w:rsidRPr="004F7B33">
              <w:rPr>
                <w:rFonts w:ascii="Times New Roman" w:hAnsi="Times New Roman" w:cs="Times New Roman"/>
                <w:sz w:val="28"/>
                <w:szCs w:val="28"/>
                <w:lang w:eastAsia="zh-CN"/>
              </w:rPr>
              <w:t>Острая терапевтическая патология</w:t>
            </w:r>
          </w:p>
        </w:tc>
        <w:tc>
          <w:tcPr>
            <w:tcW w:w="1183"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jc w:val="center"/>
              <w:rPr>
                <w:rFonts w:ascii="Times New Roman" w:hAnsi="Times New Roman" w:cs="Times New Roman"/>
                <w:b/>
                <w:bCs/>
                <w:sz w:val="28"/>
                <w:szCs w:val="28"/>
                <w:lang w:eastAsia="zh-CN"/>
              </w:rPr>
            </w:pPr>
            <w:r w:rsidRPr="004F7B33">
              <w:rPr>
                <w:rFonts w:ascii="Times New Roman" w:hAnsi="Times New Roman" w:cs="Times New Roman"/>
                <w:b/>
                <w:bCs/>
                <w:sz w:val="28"/>
                <w:szCs w:val="28"/>
                <w:lang w:eastAsia="zh-CN"/>
              </w:rPr>
              <w:t>6</w:t>
            </w:r>
          </w:p>
        </w:tc>
        <w:tc>
          <w:tcPr>
            <w:tcW w:w="1133"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jc w:val="center"/>
              <w:rPr>
                <w:rFonts w:ascii="Times New Roman" w:hAnsi="Times New Roman" w:cs="Times New Roman"/>
                <w:bCs/>
                <w:sz w:val="28"/>
                <w:szCs w:val="28"/>
                <w:lang w:eastAsia="zh-CN"/>
              </w:rPr>
            </w:pPr>
            <w:r w:rsidRPr="004F7B33">
              <w:rPr>
                <w:rFonts w:ascii="Times New Roman" w:hAnsi="Times New Roman" w:cs="Times New Roman"/>
                <w:bCs/>
                <w:sz w:val="28"/>
                <w:szCs w:val="28"/>
                <w:lang w:eastAsia="zh-CN"/>
              </w:rPr>
              <w:t>3</w:t>
            </w:r>
          </w:p>
        </w:tc>
        <w:tc>
          <w:tcPr>
            <w:tcW w:w="1793"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jc w:val="center"/>
              <w:rPr>
                <w:rFonts w:ascii="Times New Roman" w:hAnsi="Times New Roman" w:cs="Times New Roman"/>
                <w:bCs/>
                <w:sz w:val="28"/>
                <w:szCs w:val="28"/>
                <w:lang w:eastAsia="zh-CN"/>
              </w:rPr>
            </w:pPr>
            <w:r w:rsidRPr="004F7B33">
              <w:rPr>
                <w:rFonts w:ascii="Times New Roman" w:hAnsi="Times New Roman" w:cs="Times New Roman"/>
                <w:bCs/>
                <w:sz w:val="28"/>
                <w:szCs w:val="28"/>
                <w:lang w:eastAsia="zh-CN"/>
              </w:rPr>
              <w:t>3</w:t>
            </w:r>
          </w:p>
        </w:tc>
        <w:tc>
          <w:tcPr>
            <w:tcW w:w="1275"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rPr>
                <w:rFonts w:ascii="Times New Roman" w:hAnsi="Times New Roman" w:cs="Times New Roman"/>
                <w:bCs/>
                <w:sz w:val="28"/>
                <w:szCs w:val="28"/>
                <w:lang w:eastAsia="zh-CN"/>
              </w:rPr>
            </w:pPr>
            <w:r w:rsidRPr="004F7B33">
              <w:rPr>
                <w:rFonts w:ascii="Times New Roman" w:hAnsi="Times New Roman" w:cs="Times New Roman"/>
                <w:bCs/>
                <w:sz w:val="28"/>
                <w:szCs w:val="28"/>
                <w:lang w:eastAsia="zh-CN"/>
              </w:rPr>
              <w:t xml:space="preserve"> зачет</w:t>
            </w:r>
          </w:p>
        </w:tc>
      </w:tr>
      <w:tr w:rsidR="004F7B33" w:rsidRPr="004F7B33" w:rsidTr="00873703">
        <w:trPr>
          <w:cantSplit/>
        </w:trPr>
        <w:tc>
          <w:tcPr>
            <w:tcW w:w="568"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rPr>
                <w:rFonts w:ascii="Times New Roman" w:hAnsi="Times New Roman" w:cs="Times New Roman"/>
                <w:sz w:val="28"/>
                <w:szCs w:val="28"/>
                <w:lang w:eastAsia="zh-CN"/>
              </w:rPr>
            </w:pPr>
          </w:p>
        </w:tc>
        <w:tc>
          <w:tcPr>
            <w:tcW w:w="3960"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rPr>
                <w:rFonts w:ascii="Times New Roman" w:hAnsi="Times New Roman" w:cs="Times New Roman"/>
                <w:sz w:val="28"/>
                <w:szCs w:val="28"/>
                <w:lang w:eastAsia="zh-CN"/>
              </w:rPr>
            </w:pPr>
            <w:r w:rsidRPr="004F7B33">
              <w:rPr>
                <w:rFonts w:ascii="Times New Roman" w:hAnsi="Times New Roman" w:cs="Times New Roman"/>
                <w:sz w:val="28"/>
                <w:szCs w:val="28"/>
                <w:lang w:eastAsia="zh-CN"/>
              </w:rPr>
              <w:t>Итоговый контроль</w:t>
            </w:r>
          </w:p>
        </w:tc>
        <w:tc>
          <w:tcPr>
            <w:tcW w:w="1183"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jc w:val="center"/>
              <w:rPr>
                <w:rFonts w:ascii="Times New Roman" w:hAnsi="Times New Roman" w:cs="Times New Roman"/>
                <w:b/>
                <w:sz w:val="28"/>
                <w:szCs w:val="28"/>
                <w:lang w:eastAsia="zh-CN"/>
              </w:rPr>
            </w:pPr>
            <w:r w:rsidRPr="004F7B33">
              <w:rPr>
                <w:rFonts w:ascii="Times New Roman" w:hAnsi="Times New Roman" w:cs="Times New Roman"/>
                <w:b/>
                <w:sz w:val="28"/>
                <w:szCs w:val="28"/>
                <w:lang w:eastAsia="zh-CN"/>
              </w:rPr>
              <w:t>1</w:t>
            </w:r>
          </w:p>
        </w:tc>
        <w:tc>
          <w:tcPr>
            <w:tcW w:w="1133"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jc w:val="center"/>
              <w:rPr>
                <w:rFonts w:ascii="Times New Roman" w:hAnsi="Times New Roman" w:cs="Times New Roman"/>
                <w:b/>
                <w:sz w:val="28"/>
                <w:szCs w:val="28"/>
                <w:lang w:eastAsia="zh-CN"/>
              </w:rPr>
            </w:pPr>
          </w:p>
        </w:tc>
        <w:tc>
          <w:tcPr>
            <w:tcW w:w="1793"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jc w:val="center"/>
              <w:rPr>
                <w:rFonts w:ascii="Times New Roman" w:hAnsi="Times New Roman" w:cs="Times New Roman"/>
                <w:b/>
                <w:sz w:val="28"/>
                <w:szCs w:val="28"/>
                <w:lang w:eastAsia="zh-CN"/>
              </w:rPr>
            </w:pPr>
            <w:r w:rsidRPr="004F7B33">
              <w:rPr>
                <w:rFonts w:ascii="Times New Roman" w:hAnsi="Times New Roman" w:cs="Times New Roman"/>
                <w:b/>
                <w:sz w:val="28"/>
                <w:szCs w:val="28"/>
                <w:lang w:eastAsia="zh-CN"/>
              </w:rPr>
              <w:t>-</w:t>
            </w:r>
          </w:p>
        </w:tc>
        <w:tc>
          <w:tcPr>
            <w:tcW w:w="1275"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rPr>
                <w:rFonts w:ascii="Times New Roman" w:hAnsi="Times New Roman" w:cs="Times New Roman"/>
                <w:b/>
                <w:sz w:val="28"/>
                <w:szCs w:val="28"/>
                <w:lang w:eastAsia="zh-CN"/>
              </w:rPr>
            </w:pPr>
            <w:r w:rsidRPr="004F7B33">
              <w:rPr>
                <w:rFonts w:ascii="Times New Roman" w:hAnsi="Times New Roman" w:cs="Times New Roman"/>
                <w:b/>
                <w:sz w:val="28"/>
                <w:szCs w:val="28"/>
                <w:lang w:eastAsia="zh-CN"/>
              </w:rPr>
              <w:t xml:space="preserve"> зачет</w:t>
            </w:r>
          </w:p>
        </w:tc>
      </w:tr>
      <w:tr w:rsidR="004F7B33" w:rsidRPr="004F7B33" w:rsidTr="00873703">
        <w:trPr>
          <w:cantSplit/>
        </w:trPr>
        <w:tc>
          <w:tcPr>
            <w:tcW w:w="568"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rPr>
                <w:rFonts w:ascii="Times New Roman" w:hAnsi="Times New Roman" w:cs="Times New Roman"/>
                <w:sz w:val="28"/>
                <w:szCs w:val="28"/>
                <w:lang w:eastAsia="zh-CN"/>
              </w:rPr>
            </w:pPr>
          </w:p>
        </w:tc>
        <w:tc>
          <w:tcPr>
            <w:tcW w:w="3960"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rPr>
                <w:rFonts w:ascii="Times New Roman" w:hAnsi="Times New Roman" w:cs="Times New Roman"/>
                <w:b/>
                <w:sz w:val="28"/>
                <w:szCs w:val="28"/>
                <w:lang w:eastAsia="zh-CN"/>
              </w:rPr>
            </w:pPr>
            <w:r w:rsidRPr="004F7B33">
              <w:rPr>
                <w:rFonts w:ascii="Times New Roman" w:hAnsi="Times New Roman" w:cs="Times New Roman"/>
                <w:b/>
                <w:sz w:val="28"/>
                <w:szCs w:val="28"/>
                <w:lang w:eastAsia="zh-CN"/>
              </w:rPr>
              <w:t>Итого:</w:t>
            </w:r>
          </w:p>
        </w:tc>
        <w:tc>
          <w:tcPr>
            <w:tcW w:w="1183"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jc w:val="center"/>
              <w:rPr>
                <w:rFonts w:ascii="Times New Roman" w:hAnsi="Times New Roman" w:cs="Times New Roman"/>
                <w:b/>
                <w:sz w:val="28"/>
                <w:szCs w:val="28"/>
                <w:lang w:eastAsia="zh-CN"/>
              </w:rPr>
            </w:pPr>
            <w:r w:rsidRPr="004F7B33">
              <w:rPr>
                <w:rFonts w:ascii="Times New Roman" w:hAnsi="Times New Roman" w:cs="Times New Roman"/>
                <w:b/>
                <w:sz w:val="28"/>
                <w:szCs w:val="28"/>
                <w:lang w:eastAsia="zh-CN"/>
              </w:rPr>
              <w:t>36</w:t>
            </w:r>
          </w:p>
        </w:tc>
        <w:tc>
          <w:tcPr>
            <w:tcW w:w="1133"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jc w:val="center"/>
              <w:rPr>
                <w:rFonts w:ascii="Times New Roman" w:hAnsi="Times New Roman" w:cs="Times New Roman"/>
                <w:b/>
                <w:sz w:val="28"/>
                <w:szCs w:val="28"/>
                <w:lang w:eastAsia="zh-CN"/>
              </w:rPr>
            </w:pPr>
            <w:r w:rsidRPr="004F7B33">
              <w:rPr>
                <w:rFonts w:ascii="Times New Roman" w:hAnsi="Times New Roman" w:cs="Times New Roman"/>
                <w:b/>
                <w:sz w:val="28"/>
                <w:szCs w:val="28"/>
                <w:lang w:eastAsia="zh-CN"/>
              </w:rPr>
              <w:t>20</w:t>
            </w:r>
          </w:p>
        </w:tc>
        <w:tc>
          <w:tcPr>
            <w:tcW w:w="1793"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jc w:val="center"/>
              <w:rPr>
                <w:rFonts w:ascii="Times New Roman" w:hAnsi="Times New Roman" w:cs="Times New Roman"/>
                <w:b/>
                <w:sz w:val="28"/>
                <w:szCs w:val="28"/>
                <w:lang w:eastAsia="zh-CN"/>
              </w:rPr>
            </w:pPr>
            <w:r w:rsidRPr="004F7B33">
              <w:rPr>
                <w:rFonts w:ascii="Times New Roman" w:hAnsi="Times New Roman" w:cs="Times New Roman"/>
                <w:b/>
                <w:sz w:val="28"/>
                <w:szCs w:val="28"/>
                <w:lang w:eastAsia="zh-CN"/>
              </w:rPr>
              <w:t>15</w:t>
            </w:r>
          </w:p>
        </w:tc>
        <w:tc>
          <w:tcPr>
            <w:tcW w:w="1275" w:type="dxa"/>
            <w:tcBorders>
              <w:top w:val="single" w:sz="4" w:space="0" w:color="000000"/>
              <w:left w:val="single" w:sz="4" w:space="0" w:color="000000"/>
              <w:bottom w:val="single" w:sz="4" w:space="0" w:color="000000"/>
              <w:right w:val="single" w:sz="4" w:space="0" w:color="000000"/>
            </w:tcBorders>
          </w:tcPr>
          <w:p w:rsidR="004F7B33" w:rsidRPr="004F7B33" w:rsidRDefault="004F7B33" w:rsidP="004F7B33">
            <w:pPr>
              <w:widowControl w:val="0"/>
              <w:spacing w:after="0" w:line="240" w:lineRule="auto"/>
              <w:rPr>
                <w:rFonts w:ascii="Times New Roman" w:hAnsi="Times New Roman" w:cs="Times New Roman"/>
                <w:b/>
                <w:sz w:val="28"/>
                <w:szCs w:val="28"/>
                <w:lang w:eastAsia="zh-CN"/>
              </w:rPr>
            </w:pPr>
          </w:p>
        </w:tc>
      </w:tr>
    </w:tbl>
    <w:p w:rsidR="004F7B33" w:rsidRPr="004F7B33" w:rsidRDefault="004F7B33" w:rsidP="004F7B33">
      <w:pPr>
        <w:widowControl w:val="0"/>
        <w:spacing w:after="0" w:line="240" w:lineRule="auto"/>
        <w:rPr>
          <w:rFonts w:ascii="Times New Roman" w:eastAsia="Times New Roman" w:hAnsi="Times New Roman" w:cs="Times New Roman"/>
          <w:sz w:val="28"/>
          <w:szCs w:val="28"/>
          <w:lang w:eastAsia="zh-CN"/>
        </w:rPr>
      </w:pPr>
      <w:r w:rsidRPr="004F7B33">
        <w:rPr>
          <w:rFonts w:ascii="Times New Roman" w:eastAsia="Times New Roman" w:hAnsi="Times New Roman" w:cs="Times New Roman"/>
          <w:sz w:val="28"/>
          <w:szCs w:val="28"/>
          <w:lang w:eastAsia="zh-CN"/>
        </w:rPr>
        <w:t>*Практические занятия реализуются в виде стажировки. Стажировка проходит на базе ГБУЗ СК «ГКБ СМП» г. Ставрополя, ГБУЗ СК «Городская клиническая станция скорой медицинской помощи», центра практических навыков СтГМУ. Отрабатываются навыки по оказанию медицинской помощи пострадавшим.</w:t>
      </w:r>
    </w:p>
    <w:p w:rsidR="004F7B33" w:rsidRPr="004F7B33" w:rsidRDefault="004F7B33" w:rsidP="004F7B33">
      <w:pPr>
        <w:widowControl w:val="0"/>
        <w:spacing w:after="0" w:line="240" w:lineRule="auto"/>
        <w:rPr>
          <w:rFonts w:ascii="Times New Roman" w:eastAsia="Times New Roman" w:hAnsi="Times New Roman" w:cs="Times New Roman"/>
          <w:sz w:val="28"/>
          <w:szCs w:val="28"/>
          <w:lang w:eastAsia="zh-CN"/>
        </w:rPr>
      </w:pPr>
    </w:p>
    <w:p w:rsidR="004F7B33" w:rsidRPr="004F7B33" w:rsidRDefault="004F7B33" w:rsidP="004F7B33">
      <w:pPr>
        <w:widowControl w:val="0"/>
        <w:spacing w:after="0" w:line="240" w:lineRule="auto"/>
        <w:rPr>
          <w:rFonts w:ascii="Times New Roman" w:eastAsia="Times New Roman" w:hAnsi="Times New Roman" w:cs="Times New Roman"/>
          <w:sz w:val="28"/>
          <w:szCs w:val="28"/>
          <w:lang w:eastAsia="zh-CN"/>
        </w:rPr>
      </w:pPr>
    </w:p>
    <w:p w:rsidR="0078686E" w:rsidRDefault="0078686E">
      <w:pPr>
        <w:widowControl w:val="0"/>
        <w:jc w:val="center"/>
        <w:rPr>
          <w:rFonts w:ascii="PT Astra Serif" w:hAnsi="PT Astra Serif"/>
          <w:b/>
          <w:color w:val="FF0000"/>
          <w:sz w:val="28"/>
          <w:szCs w:val="28"/>
        </w:rPr>
      </w:pPr>
    </w:p>
    <w:p w:rsidR="0078686E" w:rsidRDefault="0078686E">
      <w:pPr>
        <w:widowControl w:val="0"/>
        <w:ind w:left="-426"/>
        <w:jc w:val="center"/>
        <w:rPr>
          <w:rFonts w:ascii="PT Astra Serif" w:hAnsi="PT Astra Serif" w:cs="Times New Roman"/>
          <w:b/>
          <w:sz w:val="28"/>
          <w:szCs w:val="28"/>
        </w:rPr>
      </w:pPr>
    </w:p>
    <w:p w:rsidR="0078686E" w:rsidRDefault="0078686E">
      <w:pPr>
        <w:widowControl w:val="0"/>
        <w:ind w:left="-426"/>
        <w:jc w:val="center"/>
        <w:rPr>
          <w:rFonts w:ascii="PT Astra Serif" w:hAnsi="PT Astra Serif" w:cs="Times New Roman"/>
          <w:b/>
          <w:sz w:val="28"/>
          <w:szCs w:val="28"/>
        </w:rPr>
      </w:pPr>
    </w:p>
    <w:p w:rsidR="004F7B33" w:rsidRDefault="004F7B33">
      <w:pPr>
        <w:widowControl w:val="0"/>
        <w:ind w:left="-426"/>
        <w:jc w:val="center"/>
        <w:rPr>
          <w:rFonts w:ascii="PT Astra Serif" w:hAnsi="PT Astra Serif" w:cs="Times New Roman"/>
          <w:b/>
          <w:sz w:val="28"/>
          <w:szCs w:val="28"/>
        </w:rPr>
      </w:pPr>
    </w:p>
    <w:p w:rsidR="004F7B33" w:rsidRDefault="004F7B33">
      <w:pPr>
        <w:widowControl w:val="0"/>
        <w:ind w:left="-426"/>
        <w:jc w:val="center"/>
        <w:rPr>
          <w:rFonts w:ascii="PT Astra Serif" w:hAnsi="PT Astra Serif" w:cs="Times New Roman"/>
          <w:b/>
          <w:sz w:val="28"/>
          <w:szCs w:val="28"/>
        </w:rPr>
      </w:pPr>
    </w:p>
    <w:p w:rsidR="004F7B33" w:rsidRDefault="004F7B33">
      <w:pPr>
        <w:widowControl w:val="0"/>
        <w:ind w:left="-426"/>
        <w:jc w:val="center"/>
        <w:rPr>
          <w:rFonts w:ascii="PT Astra Serif" w:hAnsi="PT Astra Serif" w:cs="Times New Roman"/>
          <w:b/>
          <w:sz w:val="28"/>
          <w:szCs w:val="28"/>
        </w:rPr>
      </w:pPr>
    </w:p>
    <w:p w:rsidR="004F7B33" w:rsidRPr="004F7B33" w:rsidRDefault="00382575" w:rsidP="004F7B33">
      <w:pPr>
        <w:widowControl w:val="0"/>
        <w:ind w:left="-426"/>
        <w:jc w:val="center"/>
        <w:rPr>
          <w:rFonts w:ascii="PT Astra Serif" w:hAnsi="PT Astra Serif" w:cs="Times New Roman"/>
          <w:b/>
          <w:sz w:val="28"/>
          <w:szCs w:val="28"/>
        </w:rPr>
      </w:pPr>
      <w:r>
        <w:rPr>
          <w:rFonts w:ascii="PT Astra Serif" w:hAnsi="PT Astra Serif" w:cs="Times New Roman"/>
          <w:b/>
          <w:sz w:val="28"/>
          <w:szCs w:val="28"/>
        </w:rPr>
        <w:lastRenderedPageBreak/>
        <w:t xml:space="preserve">РЕКОМЕНДУЕМАЯ ЛИТЕРАТУРА </w:t>
      </w:r>
    </w:p>
    <w:p w:rsidR="0078686E" w:rsidRDefault="00382575">
      <w:pPr>
        <w:widowControl w:val="0"/>
        <w:ind w:left="-426"/>
        <w:rPr>
          <w:rFonts w:ascii="PT Astra Serif" w:hAnsi="PT Astra Serif"/>
        </w:rPr>
      </w:pPr>
      <w:r>
        <w:rPr>
          <w:rFonts w:ascii="PT Astra Serif" w:hAnsi="PT Astra Serif" w:cs="Times New Roman"/>
          <w:sz w:val="28"/>
          <w:szCs w:val="28"/>
        </w:rPr>
        <w:t>по</w:t>
      </w:r>
      <w:r>
        <w:rPr>
          <w:rFonts w:ascii="PT Astra Serif" w:hAnsi="PT Astra Serif" w:cs="Times New Roman"/>
          <w:b/>
          <w:sz w:val="28"/>
          <w:szCs w:val="28"/>
        </w:rPr>
        <w:t xml:space="preserve"> </w:t>
      </w:r>
      <w:r>
        <w:rPr>
          <w:rFonts w:ascii="PT Astra Serif" w:hAnsi="PT Astra Serif" w:cs="Times New Roman"/>
          <w:bCs/>
          <w:spacing w:val="-1"/>
          <w:sz w:val="28"/>
          <w:szCs w:val="28"/>
        </w:rPr>
        <w:t xml:space="preserve">освоению </w:t>
      </w:r>
      <w:r>
        <w:rPr>
          <w:rFonts w:ascii="PT Astra Serif" w:hAnsi="PT Astra Serif" w:cs="Times New Roman"/>
          <w:sz w:val="28"/>
          <w:szCs w:val="28"/>
        </w:rPr>
        <w:t xml:space="preserve">дополнительной профессиональной образовательной программы повышения квалификации врачей </w:t>
      </w:r>
      <w:r w:rsidRPr="00382575">
        <w:rPr>
          <w:rFonts w:ascii="Times New Roman" w:hAnsi="Times New Roman" w:cs="Times New Roman"/>
          <w:b/>
          <w:sz w:val="28"/>
          <w:szCs w:val="28"/>
        </w:rPr>
        <w:t>«Актуальные вопросы скорой медицинской помощи»</w:t>
      </w:r>
      <w:bookmarkStart w:id="0" w:name="_GoBack"/>
      <w:bookmarkEnd w:id="0"/>
    </w:p>
    <w:p w:rsidR="0078686E" w:rsidRDefault="00382575">
      <w:pPr>
        <w:widowControl w:val="0"/>
        <w:ind w:left="-426"/>
        <w:jc w:val="both"/>
        <w:rPr>
          <w:rFonts w:ascii="PT Astra Serif" w:hAnsi="PT Astra Serif"/>
        </w:rPr>
      </w:pPr>
      <w:r>
        <w:rPr>
          <w:rFonts w:ascii="PT Astra Serif" w:hAnsi="PT Astra Serif" w:cs="Times New Roman"/>
          <w:b/>
          <w:sz w:val="28"/>
          <w:szCs w:val="28"/>
        </w:rPr>
        <w:t>Основная литература</w:t>
      </w:r>
    </w:p>
    <w:p w:rsidR="0078686E" w:rsidRDefault="00382575">
      <w:pPr>
        <w:ind w:left="-426"/>
        <w:jc w:val="both"/>
        <w:rPr>
          <w:rFonts w:ascii="PT Astra Serif" w:hAnsi="PT Astra Serif"/>
        </w:rPr>
      </w:pPr>
      <w:r>
        <w:rPr>
          <w:rFonts w:ascii="PT Astra Serif" w:hAnsi="PT Astra Serif" w:cs="Times New Roman"/>
          <w:sz w:val="28"/>
          <w:szCs w:val="28"/>
        </w:rPr>
        <w:t>1.Верткин А.Л. Национальное руководство по скорой помощи/ А.Л. Верткин. – М.: ЭКСМО, 2012. -810с.</w:t>
      </w:r>
    </w:p>
    <w:p w:rsidR="0078686E" w:rsidRDefault="00382575">
      <w:pPr>
        <w:ind w:left="-426"/>
        <w:jc w:val="both"/>
        <w:rPr>
          <w:rFonts w:ascii="PT Astra Serif" w:hAnsi="PT Astra Serif"/>
        </w:rPr>
      </w:pPr>
      <w:r>
        <w:rPr>
          <w:rFonts w:ascii="PT Astra Serif" w:hAnsi="PT Astra Serif" w:cs="Times New Roman"/>
          <w:sz w:val="28"/>
          <w:szCs w:val="28"/>
        </w:rPr>
        <w:t xml:space="preserve">2.Агаджанян В. В. Организация медицинской помощи при множественной и сочетанной травме (политравме). Клинические рекомендации (протокол лечения) (проект) // Политравма. – 2015. - № 4. – С. 6-18.                                                              </w:t>
      </w:r>
      <w:r>
        <w:rPr>
          <w:rFonts w:ascii="PT Astra Serif" w:hAnsi="PT Astra Serif" w:cs="Times New Roman"/>
          <w:sz w:val="28"/>
          <w:szCs w:val="28"/>
        </w:rPr>
        <w:t xml:space="preserve">                                                                                                                                  3. Багненко С.Ф., Мирошниченко А.Г., Миннуллин И.П., Плавунов Н.Ф., Разумный Н.В., Барсукова И.М., Алимов Р.Р., Кокоткин И.Ю. </w:t>
      </w:r>
      <w:r>
        <w:rPr>
          <w:rFonts w:ascii="PT Astra Serif" w:hAnsi="PT Astra Serif" w:cs="Times New Roman"/>
          <w:sz w:val="28"/>
          <w:szCs w:val="28"/>
        </w:rPr>
        <w:t>Организация оказания скорой медицинской помощи вне медицинской организации: методические рекомендации. – М.: ГЭОТАР-Медиа, 2015. — 56 с.                                                             4. Клинические рекомендации. Скорая медицинская помощь / по</w:t>
      </w:r>
      <w:r>
        <w:rPr>
          <w:rFonts w:ascii="PT Astra Serif" w:hAnsi="PT Astra Serif" w:cs="Times New Roman"/>
          <w:sz w:val="28"/>
          <w:szCs w:val="28"/>
        </w:rPr>
        <w:t xml:space="preserve">д ред. С. Ф. Багненко. — М.: ГЭОТАР-Медиа, 2015. — 880 с.                                                                                                                                                                                                       </w:t>
      </w:r>
      <w:r>
        <w:rPr>
          <w:rFonts w:ascii="PT Astra Serif" w:hAnsi="PT Astra Serif" w:cs="Times New Roman"/>
          <w:sz w:val="28"/>
          <w:szCs w:val="28"/>
        </w:rPr>
        <w:t xml:space="preserve">                                                                                   5. Первая помощь и медицинские знания: практическое руководство по действиям в неотложных ситуациях/под ред. Л.И.Дежурного, И.П.Миннуллина.-Москва: ГЭОТАР Медиа,2019.-256 с.</w:t>
      </w:r>
      <w:r>
        <w:rPr>
          <w:rFonts w:ascii="PT Astra Serif" w:hAnsi="PT Astra Serif" w:cs="Times New Roman"/>
          <w:sz w:val="28"/>
          <w:szCs w:val="28"/>
        </w:rPr>
        <w:t xml:space="preserve"> </w:t>
      </w:r>
    </w:p>
    <w:p w:rsidR="0078686E" w:rsidRDefault="0078686E">
      <w:pPr>
        <w:pStyle w:val="aa"/>
        <w:ind w:left="-426"/>
        <w:rPr>
          <w:rFonts w:ascii="PT Astra Serif" w:hAnsi="PT Astra Serif" w:cs="Times New Roman"/>
          <w:b/>
          <w:sz w:val="28"/>
          <w:szCs w:val="28"/>
        </w:rPr>
      </w:pPr>
    </w:p>
    <w:p w:rsidR="0078686E" w:rsidRDefault="00382575">
      <w:pPr>
        <w:pStyle w:val="aa"/>
        <w:ind w:left="-426"/>
        <w:rPr>
          <w:rFonts w:ascii="PT Astra Serif" w:hAnsi="PT Astra Serif"/>
        </w:rPr>
      </w:pPr>
      <w:r>
        <w:rPr>
          <w:rFonts w:ascii="PT Astra Serif" w:hAnsi="PT Astra Serif" w:cs="Times New Roman"/>
          <w:b/>
          <w:sz w:val="28"/>
          <w:szCs w:val="28"/>
        </w:rPr>
        <w:t xml:space="preserve">Дополнительная литература </w:t>
      </w:r>
    </w:p>
    <w:p w:rsidR="0078686E" w:rsidRDefault="0078686E">
      <w:pPr>
        <w:pStyle w:val="aa"/>
        <w:ind w:left="-426"/>
        <w:rPr>
          <w:rFonts w:ascii="PT Astra Serif" w:hAnsi="PT Astra Serif" w:cs="Times New Roman"/>
          <w:b/>
          <w:sz w:val="28"/>
          <w:szCs w:val="28"/>
        </w:rPr>
      </w:pPr>
    </w:p>
    <w:p w:rsidR="0078686E" w:rsidRDefault="00382575">
      <w:pPr>
        <w:ind w:left="-426"/>
        <w:rPr>
          <w:rFonts w:ascii="PT Astra Serif" w:hAnsi="PT Astra Serif"/>
        </w:rPr>
      </w:pPr>
      <w:r>
        <w:rPr>
          <w:rFonts w:ascii="PT Astra Serif" w:hAnsi="PT Astra Serif" w:cs="Times New Roman"/>
          <w:sz w:val="28"/>
          <w:szCs w:val="28"/>
        </w:rPr>
        <w:t xml:space="preserve">1. Багненко C.Ф., Организация оказания скорой медицинской помощи вне медицинской организации [Электронный ресурс] : метод. рек. / C. Ф. Багненко и др. - М. : ГЭОТАР-Медиа, 2015. - 56 с.                                                                       </w:t>
      </w:r>
      <w:r>
        <w:rPr>
          <w:rFonts w:ascii="PT Astra Serif" w:hAnsi="PT Astra Serif" w:cs="Times New Roman"/>
          <w:sz w:val="28"/>
          <w:szCs w:val="28"/>
        </w:rPr>
        <w:t xml:space="preserve">           2. Багненко C.Ф., Организация работы стационарного отделения скорой медицинской помощи [Электронный ресурс] : метод. рек. / Багненко C.Ф. и др.  </w:t>
      </w:r>
      <w:r>
        <w:rPr>
          <w:rFonts w:ascii="PT Astra Serif" w:hAnsi="PT Astra Serif" w:cs="Times New Roman"/>
          <w:sz w:val="28"/>
          <w:szCs w:val="28"/>
          <w:lang w:eastAsia="ru-RU"/>
        </w:rPr>
        <w:t>3. Красильникова, И. М. Неотложная доврачебная медицинская помощь. Учебное пособие / И.М. Красильник</w:t>
      </w:r>
      <w:r>
        <w:rPr>
          <w:rFonts w:ascii="PT Astra Serif" w:hAnsi="PT Astra Serif" w:cs="Times New Roman"/>
          <w:sz w:val="28"/>
          <w:szCs w:val="28"/>
          <w:lang w:eastAsia="ru-RU"/>
        </w:rPr>
        <w:t>ова, Е.Г. Моисеева. - М.: ГЭОТАР-Медиа, 2014. - 192 c.</w:t>
      </w:r>
    </w:p>
    <w:p w:rsidR="0078686E" w:rsidRDefault="0078686E">
      <w:pPr>
        <w:ind w:left="-426"/>
        <w:jc w:val="both"/>
        <w:rPr>
          <w:rFonts w:ascii="PT Astra Serif" w:hAnsi="PT Astra Serif" w:cs="Times New Roman"/>
          <w:sz w:val="28"/>
          <w:szCs w:val="28"/>
        </w:rPr>
      </w:pPr>
    </w:p>
    <w:p w:rsidR="0078686E" w:rsidRDefault="0078686E">
      <w:pPr>
        <w:ind w:left="-426"/>
        <w:rPr>
          <w:rFonts w:ascii="PT Astra Serif" w:hAnsi="PT Astra Serif" w:cs="Times New Roman"/>
          <w:sz w:val="28"/>
          <w:szCs w:val="28"/>
        </w:rPr>
      </w:pPr>
    </w:p>
    <w:p w:rsidR="0078686E" w:rsidRDefault="00382575">
      <w:pPr>
        <w:ind w:left="-426"/>
        <w:rPr>
          <w:rFonts w:ascii="Times New Roman" w:hAnsi="Times New Roman" w:cs="Times New Roman"/>
          <w:sz w:val="28"/>
          <w:szCs w:val="28"/>
        </w:rPr>
      </w:pPr>
      <w:r>
        <w:rPr>
          <w:rFonts w:ascii="PT Astra Serif" w:hAnsi="PT Astra Serif" w:cs="Times New Roman"/>
          <w:sz w:val="28"/>
          <w:szCs w:val="28"/>
        </w:rPr>
        <w:t xml:space="preserve">Заведующий кафедрой                                             </w:t>
      </w:r>
      <w:r w:rsidR="004F7B33">
        <w:rPr>
          <w:rFonts w:ascii="PT Astra Serif" w:hAnsi="PT Astra Serif" w:cs="Times New Roman"/>
          <w:sz w:val="28"/>
          <w:szCs w:val="28"/>
        </w:rPr>
        <w:t>Муравьева А.А.</w:t>
      </w:r>
      <w:r>
        <w:rPr>
          <w:rFonts w:ascii="PT Astra Serif" w:hAnsi="PT Astra Serif" w:cs="Times New Roman"/>
          <w:sz w:val="28"/>
          <w:szCs w:val="28"/>
        </w:rPr>
        <w:t xml:space="preserve">                           </w:t>
      </w:r>
      <w:r>
        <w:rPr>
          <w:rFonts w:ascii="Times New Roman" w:hAnsi="Times New Roman" w:cs="Times New Roman"/>
          <w:sz w:val="28"/>
          <w:szCs w:val="28"/>
        </w:rPr>
        <w:t xml:space="preserve">      </w:t>
      </w:r>
    </w:p>
    <w:sectPr w:rsidR="0078686E">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Noto Sans Devanagari">
    <w:altName w:val="Times New Roman"/>
    <w:panose1 w:val="00000000000000000000"/>
    <w:charset w:val="00"/>
    <w:family w:val="roman"/>
    <w:notTrueType/>
    <w:pitch w:val="default"/>
  </w:font>
  <w:font w:name="PT Astra Serif">
    <w:altName w:val="Times New Roman"/>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83962"/>
    <w:multiLevelType w:val="multilevel"/>
    <w:tmpl w:val="443633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A6C46C5"/>
    <w:multiLevelType w:val="multilevel"/>
    <w:tmpl w:val="6352CC2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86E"/>
    <w:rsid w:val="00382575"/>
    <w:rsid w:val="004F7B33"/>
    <w:rsid w:val="00786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2B67"/>
  <w15:docId w15:val="{F3F2BA9F-C76D-44E8-8C49-42487FD2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0C8"/>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F240C8"/>
    <w:rPr>
      <w:color w:val="0000FF"/>
      <w:u w:val="single"/>
    </w:rPr>
  </w:style>
  <w:style w:type="character" w:customStyle="1" w:styleId="a3">
    <w:name w:val="Текст выноски Знак"/>
    <w:basedOn w:val="a0"/>
    <w:uiPriority w:val="99"/>
    <w:semiHidden/>
    <w:qFormat/>
    <w:rsid w:val="00BB30CF"/>
    <w:rPr>
      <w:rFonts w:ascii="Tahoma" w:hAnsi="Tahoma" w:cs="Tahoma"/>
      <w:sz w:val="16"/>
      <w:szCs w:val="16"/>
    </w:rPr>
  </w:style>
  <w:style w:type="paragraph" w:styleId="a4">
    <w:name w:val="Title"/>
    <w:basedOn w:val="a"/>
    <w:next w:val="a5"/>
    <w:qFormat/>
    <w:pPr>
      <w:keepNext/>
      <w:spacing w:before="240" w:after="120"/>
    </w:pPr>
    <w:rPr>
      <w:rFonts w:ascii="Liberation Sans" w:eastAsia="Tahoma" w:hAnsi="Liberation Sans" w:cs="Noto Sans Devanagari"/>
      <w:sz w:val="28"/>
      <w:szCs w:val="28"/>
    </w:rPr>
  </w:style>
  <w:style w:type="paragraph" w:styleId="a5">
    <w:name w:val="Body Text"/>
    <w:basedOn w:val="a"/>
    <w:pPr>
      <w:spacing w:after="140"/>
    </w:pPr>
  </w:style>
  <w:style w:type="paragraph" w:styleId="a6">
    <w:name w:val="List"/>
    <w:basedOn w:val="a5"/>
    <w:rPr>
      <w:rFonts w:cs="Noto Sans Devanagari"/>
    </w:rPr>
  </w:style>
  <w:style w:type="paragraph" w:styleId="a7">
    <w:name w:val="caption"/>
    <w:basedOn w:val="a"/>
    <w:qFormat/>
    <w:pPr>
      <w:suppressLineNumbers/>
      <w:spacing w:before="120" w:after="120"/>
    </w:pPr>
    <w:rPr>
      <w:rFonts w:cs="Noto Sans Devanagari"/>
      <w:i/>
      <w:iCs/>
      <w:sz w:val="24"/>
      <w:szCs w:val="24"/>
    </w:rPr>
  </w:style>
  <w:style w:type="paragraph" w:styleId="a8">
    <w:name w:val="index heading"/>
    <w:basedOn w:val="a"/>
    <w:qFormat/>
    <w:pPr>
      <w:suppressLineNumbers/>
    </w:pPr>
    <w:rPr>
      <w:rFonts w:cs="Noto Sans Devanagari"/>
    </w:rPr>
  </w:style>
  <w:style w:type="paragraph" w:styleId="a9">
    <w:name w:val="List Paragraph"/>
    <w:basedOn w:val="a"/>
    <w:uiPriority w:val="99"/>
    <w:qFormat/>
    <w:rsid w:val="00F240C8"/>
    <w:pPr>
      <w:spacing w:after="0" w:line="240" w:lineRule="auto"/>
      <w:ind w:left="720"/>
    </w:pPr>
    <w:rPr>
      <w:rFonts w:ascii="Times New Roman" w:eastAsia="Times New Roman" w:hAnsi="Times New Roman" w:cs="Times New Roman"/>
      <w:sz w:val="24"/>
      <w:szCs w:val="24"/>
      <w:lang w:eastAsia="zh-CN"/>
    </w:rPr>
  </w:style>
  <w:style w:type="paragraph" w:styleId="aa">
    <w:name w:val="No Spacing"/>
    <w:uiPriority w:val="1"/>
    <w:qFormat/>
    <w:rsid w:val="00F240C8"/>
    <w:rPr>
      <w:rFonts w:ascii="Times New Roman" w:hAnsi="Times New Roman" w:cs="Calibri"/>
      <w:sz w:val="24"/>
      <w:szCs w:val="24"/>
      <w:lang w:eastAsia="zh-CN"/>
    </w:rPr>
  </w:style>
  <w:style w:type="paragraph" w:customStyle="1" w:styleId="s1">
    <w:name w:val="s_1"/>
    <w:basedOn w:val="a"/>
    <w:qFormat/>
    <w:rsid w:val="006B54FD"/>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qFormat/>
    <w:rsid w:val="006B54FD"/>
    <w:pPr>
      <w:spacing w:beforeAutospacing="1" w:afterAutospacing="1" w:line="240" w:lineRule="auto"/>
    </w:pPr>
    <w:rPr>
      <w:rFonts w:ascii="Times New Roman" w:eastAsia="Times New Roman" w:hAnsi="Times New Roman" w:cs="Times New Roman"/>
      <w:sz w:val="24"/>
      <w:szCs w:val="24"/>
      <w:lang w:eastAsia="ru-RU"/>
    </w:rPr>
  </w:style>
  <w:style w:type="paragraph" w:styleId="ab">
    <w:name w:val="Balloon Text"/>
    <w:basedOn w:val="a"/>
    <w:uiPriority w:val="99"/>
    <w:semiHidden/>
    <w:unhideWhenUsed/>
    <w:qFormat/>
    <w:rsid w:val="00BB30CF"/>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vip.1glms.ru/" TargetMode="External"/><Relationship Id="rId13" Type="http://schemas.openxmlformats.org/officeDocument/2006/relationships/hyperlink" Target="https://docs.cntd.ru/document/456055818" TargetMode="External"/><Relationship Id="rId3" Type="http://schemas.openxmlformats.org/officeDocument/2006/relationships/settings" Target="settings.xml"/><Relationship Id="rId7" Type="http://schemas.openxmlformats.org/officeDocument/2006/relationships/hyperlink" Target="http://vip.1glms.ru/" TargetMode="External"/><Relationship Id="rId12" Type="http://schemas.openxmlformats.org/officeDocument/2006/relationships/hyperlink" Target="https://docs.cntd.ru/document/4560558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p.1glms.ru/" TargetMode="External"/><Relationship Id="rId11" Type="http://schemas.openxmlformats.org/officeDocument/2006/relationships/hyperlink" Target="https://docs.cntd.ru/document/456055818" TargetMode="External"/><Relationship Id="rId5" Type="http://schemas.openxmlformats.org/officeDocument/2006/relationships/hyperlink" Target="http://vip.1glms.ru/" TargetMode="External"/><Relationship Id="rId15" Type="http://schemas.openxmlformats.org/officeDocument/2006/relationships/theme" Target="theme/theme1.xml"/><Relationship Id="rId10" Type="http://schemas.openxmlformats.org/officeDocument/2006/relationships/hyperlink" Target="https://docs.cntd.ru/document/456055818" TargetMode="External"/><Relationship Id="rId4" Type="http://schemas.openxmlformats.org/officeDocument/2006/relationships/webSettings" Target="webSettings.xml"/><Relationship Id="rId9" Type="http://schemas.openxmlformats.org/officeDocument/2006/relationships/hyperlink" Target="http://www.consultant.ru/document/cons_doc_LAW_29559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19</Pages>
  <Words>7178</Words>
  <Characters>40919</Characters>
  <Application>Microsoft Office Word</Application>
  <DocSecurity>0</DocSecurity>
  <Lines>340</Lines>
  <Paragraphs>96</Paragraphs>
  <ScaleCrop>false</ScaleCrop>
  <Company/>
  <LinksUpToDate>false</LinksUpToDate>
  <CharactersWithSpaces>48001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crossover</dc:creator>
  <dc:description/>
  <cp:lastModifiedBy>Алла Анатольевна Муравьева</cp:lastModifiedBy>
  <cp:revision>8</cp:revision>
  <cp:lastPrinted>2024-04-11T16:02:00Z</cp:lastPrinted>
  <dcterms:created xsi:type="dcterms:W3CDTF">2023-01-16T14:43:00Z</dcterms:created>
  <dcterms:modified xsi:type="dcterms:W3CDTF">2024-10-14T12:07:00Z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